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B0C" w14:textId="77777777" w:rsidR="004F2991" w:rsidRPr="00DE2D68" w:rsidRDefault="00F84D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bookmarkStart w:id="0" w:name="_GoBack"/>
      <w:bookmarkEnd w:id="0"/>
      <w:r w:rsidRPr="00DE2D68">
        <w:rPr>
          <w:rFonts w:ascii="Georgia" w:eastAsia="Georgia" w:hAnsi="Georgia" w:cs="Georgia"/>
          <w:b/>
          <w:bCs/>
          <w:sz w:val="28"/>
          <w:szCs w:val="28"/>
        </w:rPr>
        <w:t>Data Literacy in CCSS &amp; NGSS</w:t>
      </w:r>
    </w:p>
    <w:p w14:paraId="1B553774" w14:textId="77777777" w:rsidR="004F2991" w:rsidRDefault="004F29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3935" w:type="dxa"/>
        <w:tblInd w:w="-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060"/>
        <w:gridCol w:w="5925"/>
      </w:tblGrid>
      <w:tr w:rsidR="004F2991" w14:paraId="06B864D9" w14:textId="77777777">
        <w:tc>
          <w:tcPr>
            <w:tcW w:w="19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2A8B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6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E253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Common Core Mathematics Standard (CCMS)</w:t>
            </w:r>
          </w:p>
        </w:tc>
        <w:tc>
          <w:tcPr>
            <w:tcW w:w="5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5D1A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Generation Science Standard (NGSS)</w:t>
            </w:r>
          </w:p>
        </w:tc>
      </w:tr>
      <w:tr w:rsidR="004F2991" w14:paraId="727B4737" w14:textId="77777777">
        <w:tc>
          <w:tcPr>
            <w:tcW w:w="1950" w:type="dxa"/>
            <w:tcBorders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875C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  <w:color w:val="365F91"/>
              </w:rPr>
            </w:pPr>
            <w:r>
              <w:rPr>
                <w:rFonts w:ascii="Georgia" w:eastAsia="Georgia" w:hAnsi="Georgia" w:cs="Georgia"/>
              </w:rPr>
              <w:t xml:space="preserve">Grade 3 - </w:t>
            </w:r>
          </w:p>
          <w:p w14:paraId="34B2CCE8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  <w:color w:val="365F91"/>
              </w:rPr>
            </w:pPr>
            <w:r>
              <w:rPr>
                <w:rFonts w:ascii="Georgia" w:eastAsia="Georgia" w:hAnsi="Georgia" w:cs="Georgia"/>
                <w:color w:val="365F91"/>
              </w:rPr>
              <w:t>Visualize &amp; describe data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BD1E" w14:textId="77777777" w:rsidR="004F2991" w:rsidRDefault="00F84D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Draw a </w:t>
            </w:r>
            <w:r>
              <w:rPr>
                <w:rFonts w:ascii="Georgia" w:eastAsia="Georgia" w:hAnsi="Georgia" w:cs="Georgia"/>
                <w:b/>
              </w:rPr>
              <w:t>scaled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b/>
              </w:rPr>
              <w:t>picture graph</w:t>
            </w:r>
            <w:r>
              <w:rPr>
                <w:rFonts w:ascii="Georgia" w:eastAsia="Georgia" w:hAnsi="Georgia" w:cs="Georgia"/>
              </w:rPr>
              <w:t xml:space="preserve"> and a </w:t>
            </w:r>
            <w:r>
              <w:rPr>
                <w:rFonts w:ascii="Georgia" w:eastAsia="Georgia" w:hAnsi="Georgia" w:cs="Georgia"/>
                <w:b/>
              </w:rPr>
              <w:t>scaled bar graph</w:t>
            </w:r>
            <w:r>
              <w:rPr>
                <w:rFonts w:ascii="Georgia" w:eastAsia="Georgia" w:hAnsi="Georgia" w:cs="Georgia"/>
              </w:rPr>
              <w:t xml:space="preserve"> to represent a data set with several categories.</w:t>
            </w:r>
          </w:p>
          <w:p w14:paraId="224303C3" w14:textId="77777777" w:rsidR="004F2991" w:rsidRDefault="00F84D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Generate measurement data</w:t>
            </w:r>
            <w:r>
              <w:rPr>
                <w:rFonts w:ascii="Georgia" w:eastAsia="Georgia" w:hAnsi="Georgia" w:cs="Georgia"/>
              </w:rPr>
              <w:t>, show data in line plot (</w:t>
            </w:r>
            <w:r>
              <w:rPr>
                <w:rFonts w:ascii="Georgia" w:eastAsia="Georgia" w:hAnsi="Georgia" w:cs="Georgia"/>
                <w:b/>
              </w:rPr>
              <w:t>dot plot</w:t>
            </w:r>
            <w:r>
              <w:rPr>
                <w:rFonts w:ascii="Georgia" w:eastAsia="Georgia" w:hAnsi="Georgia" w:cs="Georgia"/>
              </w:rPr>
              <w:t xml:space="preserve">); </w:t>
            </w:r>
            <w:r>
              <w:rPr>
                <w:rFonts w:ascii="Georgia" w:eastAsia="Georgia" w:hAnsi="Georgia" w:cs="Georgia"/>
                <w:b/>
              </w:rPr>
              <w:t>scale a single axis</w:t>
            </w:r>
            <w:r>
              <w:rPr>
                <w:rFonts w:ascii="Georgia" w:eastAsia="Georgia" w:hAnsi="Georgia" w:cs="Georgia"/>
              </w:rPr>
              <w:t xml:space="preserve"> with ¼ tic marks.</w:t>
            </w:r>
          </w:p>
        </w:tc>
        <w:tc>
          <w:tcPr>
            <w:tcW w:w="5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1DD6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Practice #4</w:t>
            </w:r>
            <w:r>
              <w:rPr>
                <w:rFonts w:ascii="Georgia" w:eastAsia="Georgia" w:hAnsi="Georgia" w:cs="Georgia"/>
              </w:rPr>
              <w:t xml:space="preserve">: </w:t>
            </w:r>
            <w:r>
              <w:rPr>
                <w:rFonts w:ascii="Georgia" w:eastAsia="Georgia" w:hAnsi="Georgia" w:cs="Georgia"/>
                <w:b/>
              </w:rPr>
              <w:t>Analyze and interpret data</w:t>
            </w:r>
          </w:p>
          <w:p w14:paraId="53299E51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40" w:right="120" w:hanging="80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i/>
              </w:rPr>
              <w:t>Represent data in tables, pictographs, bar graphs, pie charts</w:t>
            </w:r>
          </w:p>
          <w:p w14:paraId="7EAB61C3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Interpret/make sense of data</w:t>
            </w:r>
          </w:p>
          <w:p w14:paraId="0FD27BF7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Discuss similarities/differences between data collected by different groups.</w:t>
            </w:r>
          </w:p>
          <w:p w14:paraId="18EA6B9B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i/>
                <w:highlight w:val="white"/>
              </w:rPr>
              <w:t xml:space="preserve"> </w:t>
            </w:r>
          </w:p>
          <w:p w14:paraId="742EC79D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  <w:highlight w:val="white"/>
              </w:rPr>
              <w:t>Practice #5: Apply mathematical concepts</w:t>
            </w:r>
          </w:p>
          <w:p w14:paraId="41ACB59D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Quantitative vs. qualitative data</w:t>
            </w:r>
          </w:p>
          <w:p w14:paraId="19C03150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Organize simple data sets to reveal patterns/relationships</w:t>
            </w:r>
          </w:p>
          <w:p w14:paraId="7D308567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Describe, measure, estimate, and/or graph quantities</w:t>
            </w:r>
          </w:p>
          <w:p w14:paraId="497ABB3A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Create and/or use graphs and charts</w:t>
            </w:r>
          </w:p>
          <w:p w14:paraId="046D6ED3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i/>
                <w:highlight w:val="white"/>
              </w:rPr>
              <w:t xml:space="preserve"> </w:t>
            </w:r>
          </w:p>
          <w:p w14:paraId="75414474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  <w:highlight w:val="white"/>
              </w:rPr>
              <w:t>Practice #6 Constructing Explanations</w:t>
            </w:r>
          </w:p>
          <w:p w14:paraId="63EC11FF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rPr>
                <w:rFonts w:ascii="Georgia" w:eastAsia="Georgia" w:hAnsi="Georgia" w:cs="Georgia"/>
                <w:b/>
                <w:i/>
                <w:highlight w:val="white"/>
              </w:rPr>
            </w:pPr>
            <w:r>
              <w:rPr>
                <w:rFonts w:ascii="Georgia" w:eastAsia="Georgia" w:hAnsi="Georgia" w:cs="Georgia"/>
                <w:i/>
                <w:highlight w:val="white"/>
              </w:rPr>
              <w:t xml:space="preserve">- Construct </w:t>
            </w:r>
            <w:r>
              <w:rPr>
                <w:rFonts w:ascii="Georgia" w:eastAsia="Georgia" w:hAnsi="Georgia" w:cs="Georgia"/>
                <w:b/>
                <w:i/>
                <w:highlight w:val="white"/>
              </w:rPr>
              <w:t>explanations</w:t>
            </w:r>
            <w:r>
              <w:rPr>
                <w:rFonts w:ascii="Georgia" w:eastAsia="Georgia" w:hAnsi="Georgia" w:cs="Georgia"/>
                <w:i/>
                <w:highlight w:val="white"/>
              </w:rPr>
              <w:t xml:space="preserve">; use </w:t>
            </w:r>
            <w:r>
              <w:rPr>
                <w:rFonts w:ascii="Georgia" w:eastAsia="Georgia" w:hAnsi="Georgia" w:cs="Georgia"/>
                <w:b/>
                <w:i/>
                <w:highlight w:val="white"/>
              </w:rPr>
              <w:t>evidence</w:t>
            </w:r>
          </w:p>
        </w:tc>
      </w:tr>
      <w:tr w:rsidR="004F2991" w14:paraId="232E3FE2" w14:textId="77777777">
        <w:tc>
          <w:tcPr>
            <w:tcW w:w="19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F22D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Grade 4 - </w:t>
            </w:r>
          </w:p>
          <w:p w14:paraId="74C2A972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  <w:color w:val="365F91"/>
              </w:rPr>
            </w:pPr>
            <w:r>
              <w:rPr>
                <w:rFonts w:ascii="Georgia" w:eastAsia="Georgia" w:hAnsi="Georgia" w:cs="Georgia"/>
                <w:color w:val="365F91"/>
              </w:rPr>
              <w:t>Visualize &amp; describe data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796A" w14:textId="77777777" w:rsidR="004F2991" w:rsidRDefault="00F84D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Display data in a line plot (</w:t>
            </w:r>
            <w:r>
              <w:rPr>
                <w:rFonts w:ascii="Georgia" w:eastAsia="Georgia" w:hAnsi="Georgia" w:cs="Georgia"/>
                <w:b/>
              </w:rPr>
              <w:t>dot plot</w:t>
            </w:r>
            <w:r>
              <w:rPr>
                <w:rFonts w:ascii="Georgia" w:eastAsia="Georgia" w:hAnsi="Georgia" w:cs="Georgia"/>
              </w:rPr>
              <w:t>) with tic marks at 1/8.</w:t>
            </w:r>
          </w:p>
          <w:p w14:paraId="669DD336" w14:textId="77777777" w:rsidR="004F2991" w:rsidRDefault="00F84D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Interpret differences between min &amp; max values from a bar graph &amp; line plot (dot plot). (</w:t>
            </w:r>
            <w:r>
              <w:rPr>
                <w:rFonts w:ascii="Georgia" w:eastAsia="Georgia" w:hAnsi="Georgia" w:cs="Georgia"/>
                <w:b/>
              </w:rPr>
              <w:t>Range</w:t>
            </w:r>
            <w:r>
              <w:rPr>
                <w:rFonts w:ascii="Georgia" w:eastAsia="Georgia" w:hAnsi="Georgia" w:cs="Georgia"/>
              </w:rPr>
              <w:t>)</w:t>
            </w:r>
          </w:p>
          <w:p w14:paraId="4FBCBA9F" w14:textId="77777777" w:rsidR="004F2991" w:rsidRDefault="00F84D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Use and interpret </w:t>
            </w:r>
            <w:r>
              <w:rPr>
                <w:rFonts w:ascii="Georgia" w:eastAsia="Georgia" w:hAnsi="Georgia" w:cs="Georgia"/>
                <w:b/>
              </w:rPr>
              <w:t>units</w:t>
            </w:r>
            <w:r>
              <w:rPr>
                <w:rFonts w:ascii="Georgia" w:eastAsia="Georgia" w:hAnsi="Georgia" w:cs="Georgia"/>
              </w:rPr>
              <w:t xml:space="preserve"> of measurement; relate units to each other (1 ft. = 12 inches)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5735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42E0CF04" w14:textId="77777777">
        <w:tc>
          <w:tcPr>
            <w:tcW w:w="1950" w:type="dxa"/>
            <w:tcBorders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7A59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  <w:color w:val="365F91"/>
              </w:rPr>
            </w:pPr>
            <w:r>
              <w:rPr>
                <w:rFonts w:ascii="Georgia" w:eastAsia="Georgia" w:hAnsi="Georgia" w:cs="Georgia"/>
              </w:rPr>
              <w:t xml:space="preserve">Grade 5 - </w:t>
            </w:r>
            <w:r>
              <w:rPr>
                <w:rFonts w:ascii="Georgia" w:eastAsia="Georgia" w:hAnsi="Georgia" w:cs="Georgia"/>
                <w:color w:val="365F91"/>
              </w:rPr>
              <w:t>Visualize &amp; describe data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797B" w14:textId="77777777" w:rsidR="004F2991" w:rsidRDefault="00F84D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Find </w:t>
            </w:r>
            <w:r>
              <w:rPr>
                <w:rFonts w:ascii="Georgia" w:eastAsia="Georgia" w:hAnsi="Georgia" w:cs="Georgia"/>
                <w:b/>
              </w:rPr>
              <w:t>average</w:t>
            </w:r>
            <w:r>
              <w:rPr>
                <w:rFonts w:ascii="Georgia" w:eastAsia="Georgia" w:hAnsi="Georgia" w:cs="Georgia"/>
              </w:rPr>
              <w:t xml:space="preserve"> (measure of center)</w:t>
            </w:r>
          </w:p>
          <w:p w14:paraId="799832A8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 xml:space="preserve"> 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421A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7A814ADD" w14:textId="77777777">
        <w:tc>
          <w:tcPr>
            <w:tcW w:w="19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91B0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Grade 6 - </w:t>
            </w:r>
            <w:r>
              <w:rPr>
                <w:rFonts w:ascii="Georgia" w:eastAsia="Georgia" w:hAnsi="Georgia" w:cs="Georgia"/>
                <w:b/>
              </w:rPr>
              <w:t xml:space="preserve">  </w:t>
            </w:r>
            <w:r>
              <w:rPr>
                <w:rFonts w:ascii="Georgia" w:eastAsia="Georgia" w:hAnsi="Georgia" w:cs="Georgia"/>
              </w:rPr>
              <w:t>Anticipate variability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E07B" w14:textId="77777777" w:rsidR="004F2991" w:rsidRDefault="00F84D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Recognize a statistical question as one that anticipates </w:t>
            </w:r>
            <w:r>
              <w:rPr>
                <w:rFonts w:ascii="Georgia" w:eastAsia="Georgia" w:hAnsi="Georgia" w:cs="Georgia"/>
                <w:b/>
              </w:rPr>
              <w:t>variability</w:t>
            </w:r>
            <w:r>
              <w:rPr>
                <w:rFonts w:ascii="Georgia" w:eastAsia="Georgia" w:hAnsi="Georgia" w:cs="Georgia"/>
              </w:rPr>
              <w:t xml:space="preserve"> in the data related to the question and accounts for it in the answers (</w:t>
            </w:r>
            <w:r>
              <w:rPr>
                <w:rFonts w:ascii="Georgia" w:eastAsia="Georgia" w:hAnsi="Georgia" w:cs="Georgia"/>
                <w:b/>
              </w:rPr>
              <w:t>CCMS 6 SP-1</w:t>
            </w:r>
            <w:r>
              <w:rPr>
                <w:rFonts w:ascii="Georgia" w:eastAsia="Georgia" w:hAnsi="Georgia" w:cs="Georgia"/>
              </w:rPr>
              <w:t>).</w:t>
            </w:r>
          </w:p>
        </w:tc>
        <w:tc>
          <w:tcPr>
            <w:tcW w:w="5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BCD5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20" w:right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Practice #4</w:t>
            </w:r>
            <w:r>
              <w:rPr>
                <w:rFonts w:ascii="Georgia" w:eastAsia="Georgia" w:hAnsi="Georgia" w:cs="Georgia"/>
              </w:rPr>
              <w:t xml:space="preserve">: </w:t>
            </w:r>
            <w:r>
              <w:rPr>
                <w:rFonts w:ascii="Georgia" w:eastAsia="Georgia" w:hAnsi="Georgia" w:cs="Georgia"/>
                <w:b/>
              </w:rPr>
              <w:t>Analyze and interpret data</w:t>
            </w:r>
          </w:p>
          <w:p w14:paraId="4C2BEB4E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Use spreadsheets, databases, tables, charts, graphs, statistics, mathematics, and information technology to collate, summarize, and display data and to explore relationships between variables. </w:t>
            </w:r>
          </w:p>
          <w:p w14:paraId="4BEEE474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</w:rPr>
            </w:pPr>
          </w:p>
          <w:p w14:paraId="26BF1D2B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Construct, analyze, interpret graphical displays of data &amp;/or large data sets to identify relationships</w:t>
            </w:r>
          </w:p>
          <w:p w14:paraId="0CCECB19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Analyze &amp; interpret data to provide evidence for phenomena</w:t>
            </w:r>
          </w:p>
          <w:p w14:paraId="745234B4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Apply concepts of statistics to analyze and characterize data, using digital tools when feasible</w:t>
            </w:r>
          </w:p>
          <w:p w14:paraId="10BCC731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Analyze and interpret data to determine similarities and differences in findings</w:t>
            </w:r>
          </w:p>
          <w:p w14:paraId="3532688F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  <w:b/>
                <w:highlight w:val="white"/>
              </w:rPr>
            </w:pPr>
          </w:p>
          <w:p w14:paraId="69E213E8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  <w:highlight w:val="white"/>
              </w:rPr>
              <w:t>Practice #5: Apply mathematical concepts</w:t>
            </w:r>
          </w:p>
          <w:p w14:paraId="2122A2F2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Quantitative vs. qualitative data</w:t>
            </w:r>
          </w:p>
          <w:p w14:paraId="48D1D476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Organize simple data sets to reveal patterns/relationships</w:t>
            </w:r>
          </w:p>
          <w:p w14:paraId="34D095B3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i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Describe, measure, estimate, and/or graph quantities</w:t>
            </w:r>
          </w:p>
          <w:p w14:paraId="410BBDE8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20" w:hanging="8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highlight w:val="white"/>
              </w:rPr>
              <w:t xml:space="preserve">- </w:t>
            </w:r>
            <w:r>
              <w:rPr>
                <w:rFonts w:ascii="Georgia" w:eastAsia="Georgia" w:hAnsi="Georgia" w:cs="Georgia"/>
                <w:i/>
                <w:highlight w:val="white"/>
              </w:rPr>
              <w:t>Create and/or use graphs and charts</w:t>
            </w:r>
          </w:p>
        </w:tc>
      </w:tr>
      <w:tr w:rsidR="004F2991" w14:paraId="5D6791DD" w14:textId="77777777">
        <w:tc>
          <w:tcPr>
            <w:tcW w:w="19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FB77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Show &amp; describe variability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F5C0" w14:textId="77777777" w:rsidR="004F2991" w:rsidRDefault="00F84D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Understand that a set of data collected to answer a statistical question has a </w:t>
            </w:r>
            <w:r>
              <w:rPr>
                <w:rFonts w:ascii="Georgia" w:eastAsia="Georgia" w:hAnsi="Georgia" w:cs="Georgia"/>
                <w:b/>
              </w:rPr>
              <w:t>distribution</w:t>
            </w:r>
            <w:r>
              <w:rPr>
                <w:rFonts w:ascii="Georgia" w:eastAsia="Georgia" w:hAnsi="Georgia" w:cs="Georgia"/>
              </w:rPr>
              <w:t xml:space="preserve">, which can </w:t>
            </w:r>
            <w:r>
              <w:rPr>
                <w:rFonts w:ascii="Georgia" w:eastAsia="Georgia" w:hAnsi="Georgia" w:cs="Georgia"/>
              </w:rPr>
              <w:lastRenderedPageBreak/>
              <w:t xml:space="preserve">be described by its </w:t>
            </w:r>
            <w:r>
              <w:rPr>
                <w:rFonts w:ascii="Georgia" w:eastAsia="Georgia" w:hAnsi="Georgia" w:cs="Georgia"/>
                <w:b/>
              </w:rPr>
              <w:t>center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Georgia" w:eastAsia="Georgia" w:hAnsi="Georgia" w:cs="Georgia"/>
                <w:b/>
              </w:rPr>
              <w:t>spread</w:t>
            </w:r>
            <w:r>
              <w:rPr>
                <w:rFonts w:ascii="Georgia" w:eastAsia="Georgia" w:hAnsi="Georgia" w:cs="Georgia"/>
              </w:rPr>
              <w:t xml:space="preserve">, &amp; overall </w:t>
            </w:r>
            <w:r>
              <w:rPr>
                <w:rFonts w:ascii="Georgia" w:eastAsia="Georgia" w:hAnsi="Georgia" w:cs="Georgia"/>
                <w:b/>
              </w:rPr>
              <w:t>shape</w:t>
            </w:r>
            <w:r>
              <w:rPr>
                <w:rFonts w:ascii="Georgia" w:eastAsia="Georgia" w:hAnsi="Georgia" w:cs="Georgia"/>
              </w:rPr>
              <w:t>. (</w:t>
            </w:r>
            <w:r>
              <w:rPr>
                <w:rFonts w:ascii="Georgia" w:eastAsia="Georgia" w:hAnsi="Georgia" w:cs="Georgia"/>
                <w:b/>
              </w:rPr>
              <w:t>CCM 6 SP-2</w:t>
            </w:r>
            <w:r>
              <w:rPr>
                <w:rFonts w:ascii="Georgia" w:eastAsia="Georgia" w:hAnsi="Georgia" w:cs="Georgia"/>
              </w:rPr>
              <w:t>)</w:t>
            </w:r>
          </w:p>
          <w:p w14:paraId="71B88157" w14:textId="77777777" w:rsidR="004F2991" w:rsidRDefault="00F84D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 xml:space="preserve">Display numerical data in plots on a number line, including 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  <w:shd w:val="clear" w:color="auto" w:fill="F3F3F3"/>
              </w:rPr>
              <w:t>dot plots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 xml:space="preserve">, 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  <w:shd w:val="clear" w:color="auto" w:fill="F3F3F3"/>
              </w:rPr>
              <w:t>histograms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 xml:space="preserve">, and 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  <w:shd w:val="clear" w:color="auto" w:fill="F3F3F3"/>
              </w:rPr>
              <w:t>box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  <w:shd w:val="clear" w:color="auto" w:fill="F3F3F3"/>
              </w:rPr>
              <w:t>plots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>. (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  <w:shd w:val="clear" w:color="auto" w:fill="F3F3F3"/>
              </w:rPr>
              <w:t>CCMS 6 SP-4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>)</w:t>
            </w:r>
          </w:p>
          <w:p w14:paraId="4E46E875" w14:textId="77777777" w:rsidR="004F2991" w:rsidRDefault="00F84D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sz w:val="24"/>
                <w:szCs w:val="24"/>
                <w:shd w:val="clear" w:color="auto" w:fill="F3F3F3"/>
              </w:rPr>
              <w:t>Summarize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 xml:space="preserve"> numerical data sets in relation to their context. (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  <w:shd w:val="clear" w:color="auto" w:fill="F3F3F3"/>
              </w:rPr>
              <w:t>CCMS 6 SP-5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shd w:val="clear" w:color="auto" w:fill="F3F3F3"/>
              </w:rPr>
              <w:t>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A21B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260188C4" w14:textId="77777777">
        <w:trPr>
          <w:trHeight w:val="1620"/>
        </w:trPr>
        <w:tc>
          <w:tcPr>
            <w:tcW w:w="1950" w:type="dxa"/>
            <w:tcBorders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C3FE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Grade 7 </w:t>
            </w:r>
            <w:proofErr w:type="gramStart"/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>
              <w:rPr>
                <w:rFonts w:ascii="Georgia" w:eastAsia="Georgia" w:hAnsi="Georgia" w:cs="Georgia"/>
              </w:rPr>
              <w:t>Compare</w:t>
            </w:r>
            <w:proofErr w:type="gramEnd"/>
            <w:r>
              <w:rPr>
                <w:rFonts w:ascii="Georgia" w:eastAsia="Georgia" w:hAnsi="Georgia" w:cs="Georgia"/>
              </w:rPr>
              <w:t xml:space="preserve"> groups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D904" w14:textId="77777777" w:rsidR="004F2991" w:rsidRDefault="00F84D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Informally assess the degree of visual overlap of </w:t>
            </w:r>
            <w:r>
              <w:rPr>
                <w:rFonts w:ascii="Georgia" w:eastAsia="Georgia" w:hAnsi="Georgia" w:cs="Georgia"/>
                <w:b/>
              </w:rPr>
              <w:t>two numerical data distributions</w:t>
            </w:r>
            <w:r>
              <w:rPr>
                <w:rFonts w:ascii="Georgia" w:eastAsia="Georgia" w:hAnsi="Georgia" w:cs="Georgia"/>
              </w:rPr>
              <w:t xml:space="preserve"> with similar variability, measuring the difference between the centers by expressing it as a multiple of a measure of variability.   (</w:t>
            </w:r>
            <w:r>
              <w:rPr>
                <w:rFonts w:ascii="Georgia" w:eastAsia="Georgia" w:hAnsi="Georgia" w:cs="Georgia"/>
                <w:b/>
              </w:rPr>
              <w:t>CCMS 7 SP-I3</w:t>
            </w:r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3DF4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7A3627BF" w14:textId="77777777">
        <w:trPr>
          <w:trHeight w:val="2240"/>
        </w:trPr>
        <w:tc>
          <w:tcPr>
            <w:tcW w:w="19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99DA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Grade 8 -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D630116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Show correlation</w:t>
            </w:r>
          </w:p>
          <w:p w14:paraId="4A2D6802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Show change </w:t>
            </w:r>
            <w:proofErr w:type="gramStart"/>
            <w:r>
              <w:rPr>
                <w:rFonts w:ascii="Georgia" w:eastAsia="Georgia" w:hAnsi="Georgia" w:cs="Georgia"/>
              </w:rPr>
              <w:t>through  time</w:t>
            </w:r>
            <w:proofErr w:type="gramEnd"/>
          </w:p>
          <w:p w14:paraId="4AFBE559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Show proportions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7241" w14:textId="77777777" w:rsidR="004F2991" w:rsidRDefault="00F84D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Construct &amp; interpret </w:t>
            </w:r>
            <w:r>
              <w:rPr>
                <w:rFonts w:ascii="Georgia" w:eastAsia="Georgia" w:hAnsi="Georgia" w:cs="Georgia"/>
                <w:b/>
              </w:rPr>
              <w:t>scatter plots</w:t>
            </w:r>
            <w:r>
              <w:rPr>
                <w:rFonts w:ascii="Georgia" w:eastAsia="Georgia" w:hAnsi="Georgia" w:cs="Georgia"/>
              </w:rPr>
              <w:t xml:space="preserve"> for bi-variate measurement data to investigate patterns of association between two quantities. (</w:t>
            </w:r>
            <w:r>
              <w:rPr>
                <w:rFonts w:ascii="Georgia" w:eastAsia="Georgia" w:hAnsi="Georgia" w:cs="Georgia"/>
                <w:b/>
              </w:rPr>
              <w:t>CCMS 8 SP-1</w:t>
            </w:r>
            <w:r>
              <w:rPr>
                <w:rFonts w:ascii="Georgia" w:eastAsia="Georgia" w:hAnsi="Georgia" w:cs="Georgia"/>
              </w:rPr>
              <w:t>)</w:t>
            </w:r>
          </w:p>
          <w:p w14:paraId="0C1E092C" w14:textId="77777777" w:rsidR="004F2991" w:rsidRDefault="00F84D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Informally 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fit a straight line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; informally assess the model fit by judging the closeness of the data points to the line. (</w:t>
            </w:r>
            <w:r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CCMS 8 SP-3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)</w:t>
            </w:r>
          </w:p>
          <w:p w14:paraId="7752A37D" w14:textId="77777777" w:rsidR="004F2991" w:rsidRDefault="00F84D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 xml:space="preserve">Use ratio and rate reasoning to solve real-world and mathematical problems.  </w:t>
            </w:r>
            <w:r>
              <w:rPr>
                <w:rFonts w:ascii="Georgia" w:eastAsia="Georgia" w:hAnsi="Georgia" w:cs="Georgia"/>
                <w:b/>
              </w:rPr>
              <w:t>(CCMS 6RP-3</w:t>
            </w:r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EFB1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7009C668" w14:textId="77777777">
        <w:tc>
          <w:tcPr>
            <w:tcW w:w="1950" w:type="dxa"/>
            <w:tcBorders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D169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Grade 9-12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68E9" w14:textId="77777777" w:rsidR="004F2991" w:rsidRDefault="00F84D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Data are gathered, displayed, summarized, examined, and interpreted</w:t>
            </w:r>
            <w:r>
              <w:rPr>
                <w:rFonts w:ascii="Georgia" w:eastAsia="Georgia" w:hAnsi="Georgia" w:cs="Georgia"/>
              </w:rPr>
              <w:t xml:space="preserve"> to discover patterns and deviations from patterns. Quantitative data can be described in terms of key characteristics: measures of shape, center, and spread.</w:t>
            </w:r>
          </w:p>
        </w:tc>
        <w:tc>
          <w:tcPr>
            <w:tcW w:w="5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7C39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By grade 12, students should be able to:</w:t>
            </w:r>
          </w:p>
          <w:p w14:paraId="78B47EC8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Formulate questions that can be investigated</w:t>
            </w:r>
            <w:r>
              <w:rPr>
                <w:rFonts w:ascii="Georgia" w:eastAsia="Georgia" w:hAnsi="Georgia" w:cs="Georgia"/>
              </w:rPr>
              <w:t xml:space="preserve"> within the scope of the classroom, school laboratory, or field with available resources and, when appropriate, </w:t>
            </w:r>
            <w:r>
              <w:rPr>
                <w:rFonts w:ascii="Georgia" w:eastAsia="Georgia" w:hAnsi="Georgia" w:cs="Georgia"/>
                <w:b/>
              </w:rPr>
              <w:lastRenderedPageBreak/>
              <w:t>frame a hypothesis for an expected outcome</w:t>
            </w:r>
            <w:r>
              <w:rPr>
                <w:rFonts w:ascii="Georgia" w:eastAsia="Georgia" w:hAnsi="Georgia" w:cs="Georgia"/>
              </w:rPr>
              <w:t xml:space="preserve"> based on a </w:t>
            </w:r>
            <w:r>
              <w:rPr>
                <w:rFonts w:ascii="Georgia" w:eastAsia="Georgia" w:hAnsi="Georgia" w:cs="Georgia"/>
                <w:b/>
              </w:rPr>
              <w:t>model</w:t>
            </w:r>
            <w:r>
              <w:rPr>
                <w:rFonts w:ascii="Georgia" w:eastAsia="Georgia" w:hAnsi="Georgia" w:cs="Georgia"/>
              </w:rPr>
              <w:t xml:space="preserve"> or </w:t>
            </w:r>
            <w:r>
              <w:rPr>
                <w:rFonts w:ascii="Georgia" w:eastAsia="Georgia" w:hAnsi="Georgia" w:cs="Georgia"/>
                <w:b/>
              </w:rPr>
              <w:t>theory</w:t>
            </w:r>
            <w:r>
              <w:rPr>
                <w:rFonts w:ascii="Georgia" w:eastAsia="Georgia" w:hAnsi="Georgia" w:cs="Georgia"/>
              </w:rPr>
              <w:t>.</w:t>
            </w:r>
          </w:p>
          <w:p w14:paraId="3F70A409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Decide</w:t>
            </w:r>
            <w:r>
              <w:rPr>
                <w:rFonts w:ascii="Georgia" w:eastAsia="Georgia" w:hAnsi="Georgia" w:cs="Georgia"/>
              </w:rPr>
              <w:t xml:space="preserve"> what data are to be gathered, what tools are needed to do the gathering, and how measurements will be recorded.</w:t>
            </w:r>
          </w:p>
          <w:p w14:paraId="5F51BDF7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Decide how much data are needed</w:t>
            </w:r>
            <w:r>
              <w:rPr>
                <w:rFonts w:ascii="Georgia" w:eastAsia="Georgia" w:hAnsi="Georgia" w:cs="Georgia"/>
              </w:rPr>
              <w:t xml:space="preserve"> to produce reliable measurements and </w:t>
            </w:r>
            <w:r>
              <w:rPr>
                <w:rFonts w:ascii="Georgia" w:eastAsia="Georgia" w:hAnsi="Georgia" w:cs="Georgia"/>
                <w:b/>
              </w:rPr>
              <w:t>consider any limitations</w:t>
            </w:r>
            <w:r>
              <w:rPr>
                <w:rFonts w:ascii="Georgia" w:eastAsia="Georgia" w:hAnsi="Georgia" w:cs="Georgia"/>
              </w:rPr>
              <w:t xml:space="preserve"> on the precision of the data.</w:t>
            </w:r>
          </w:p>
          <w:p w14:paraId="5DF19E9F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 experimental or field-research procedures, identifying relevant independent and dependent variables and, when appropriate, the need for controls.</w:t>
            </w:r>
          </w:p>
          <w:p w14:paraId="195F1733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Consider possible confounding variables</w:t>
            </w:r>
            <w:r>
              <w:rPr>
                <w:rFonts w:ascii="Georgia" w:eastAsia="Georgia" w:hAnsi="Georgia" w:cs="Georgia"/>
              </w:rPr>
              <w:t xml:space="preserve"> or effects and ensure that the investigation’s design has controlled for them.</w:t>
            </w:r>
          </w:p>
        </w:tc>
      </w:tr>
      <w:tr w:rsidR="004F2991" w14:paraId="1AE527FA" w14:textId="77777777">
        <w:tc>
          <w:tcPr>
            <w:tcW w:w="19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7D8A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 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F76B" w14:textId="77777777" w:rsidR="004F2991" w:rsidRDefault="00F84D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 statistically significant outcome is one that is unlikely to be due to chance alone, and this can be evaluated only under the condition of randomness. It is important to </w:t>
            </w:r>
            <w:r>
              <w:rPr>
                <w:rFonts w:ascii="Georgia" w:eastAsia="Georgia" w:hAnsi="Georgia" w:cs="Georgia"/>
                <w:b/>
              </w:rPr>
              <w:t xml:space="preserve">consider the study design, how the data were gathered, and the analyses employed </w:t>
            </w:r>
            <w:r>
              <w:rPr>
                <w:rFonts w:ascii="Georgia" w:eastAsia="Georgia" w:hAnsi="Georgia" w:cs="Georgia"/>
              </w:rPr>
              <w:t>as well as the data summaries and the conclusions drawn.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8703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0E976DD9" w14:textId="77777777">
        <w:tc>
          <w:tcPr>
            <w:tcW w:w="19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69E6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92B7" w14:textId="77777777" w:rsidR="004F2991" w:rsidRDefault="00F84D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Technology</w:t>
            </w:r>
            <w:r>
              <w:rPr>
                <w:rFonts w:ascii="Georgia" w:eastAsia="Georgia" w:hAnsi="Georgia" w:cs="Georgia"/>
              </w:rPr>
              <w:t xml:space="preserve"> plays an important role in statistics and probability by making it possible to generate plots, regression functions, and correlation coefficients, and to simulate many possible outcomes </w:t>
            </w:r>
            <w:r>
              <w:rPr>
                <w:rFonts w:ascii="Georgia" w:eastAsia="Georgia" w:hAnsi="Georgia" w:cs="Georgia"/>
                <w:b/>
              </w:rPr>
              <w:t>in a short amount of time</w:t>
            </w:r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617A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5943B2B2" w14:textId="77777777">
        <w:trPr>
          <w:trHeight w:val="1540"/>
        </w:trPr>
        <w:tc>
          <w:tcPr>
            <w:tcW w:w="19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E04B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7B81" w14:textId="77777777" w:rsidR="004F2991" w:rsidRDefault="00F84D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Functions may be used to describe data; if the data suggest a linear relationship, the </w:t>
            </w:r>
            <w:r>
              <w:rPr>
                <w:rFonts w:ascii="Georgia" w:eastAsia="Georgia" w:hAnsi="Georgia" w:cs="Georgia"/>
                <w:b/>
              </w:rPr>
              <w:t>relationship can be modeled</w:t>
            </w:r>
            <w:r>
              <w:rPr>
                <w:rFonts w:ascii="Georgia" w:eastAsia="Georgia" w:hAnsi="Georgia" w:cs="Georgia"/>
              </w:rPr>
              <w:t xml:space="preserve"> with a regression line, and its strength and direction can be expressed through a correlation coefficient.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F109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2991" w14:paraId="015D9FE3" w14:textId="77777777">
        <w:tc>
          <w:tcPr>
            <w:tcW w:w="19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3AFF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Tell a data story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046E" w14:textId="77777777" w:rsidR="004F2991" w:rsidRDefault="004F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20" w:hanging="36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C7DA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 data story includes a question, evidence, claim, reasoning</w:t>
            </w:r>
          </w:p>
          <w:p w14:paraId="51F8D282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NGSS Practice #6: Construct explanations</w:t>
            </w:r>
          </w:p>
          <w:p w14:paraId="51B096AC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20" w:hanging="220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ab/>
            </w:r>
            <w:r>
              <w:rPr>
                <w:rFonts w:ascii="Georgia" w:eastAsia="Georgia" w:hAnsi="Georgia" w:cs="Georgia"/>
                <w:i/>
              </w:rPr>
              <w:t>Construct explanations based on valid and reliable evidence…</w:t>
            </w:r>
          </w:p>
          <w:p w14:paraId="7E912F54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20" w:hanging="220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ab/>
            </w:r>
            <w:r>
              <w:rPr>
                <w:rFonts w:ascii="Georgia" w:eastAsia="Georgia" w:hAnsi="Georgia" w:cs="Georgia"/>
                <w:i/>
              </w:rPr>
              <w:t>Apply scientific reasoning to show why data or evidence is adequate for the explanation</w:t>
            </w:r>
          </w:p>
          <w:p w14:paraId="22D1AA78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20" w:right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NGSS Practice #7</w:t>
            </w:r>
            <w:r>
              <w:rPr>
                <w:rFonts w:ascii="Georgia" w:eastAsia="Georgia" w:hAnsi="Georgia" w:cs="Georgia"/>
              </w:rPr>
              <w:t xml:space="preserve">: </w:t>
            </w:r>
            <w:r>
              <w:rPr>
                <w:rFonts w:ascii="Georgia" w:eastAsia="Georgia" w:hAnsi="Georgia" w:cs="Georgia"/>
                <w:b/>
              </w:rPr>
              <w:t>Engage in argument from evidence</w:t>
            </w:r>
          </w:p>
          <w:p w14:paraId="6085884C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20" w:hanging="220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-   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Construct, use, &amp;/or present an oral &amp; written argument supported by empirical evidence &amp;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lastRenderedPageBreak/>
              <w:t>scientific reasoning to support or refute an explanation…</w:t>
            </w:r>
          </w:p>
          <w:p w14:paraId="7DCAA91E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20" w:right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NGSS Practice #8: Communicate scientific ideas using tables, graphs and diagrams</w:t>
            </w:r>
          </w:p>
          <w:p w14:paraId="62C6D81C" w14:textId="77777777" w:rsidR="004F2991" w:rsidRDefault="00F8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20" w:hanging="2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-   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Communicate scientific information using tables, diagrams, graphs…in writing and/or through oral presentations.</w:t>
            </w:r>
          </w:p>
        </w:tc>
      </w:tr>
    </w:tbl>
    <w:p w14:paraId="2980BEB4" w14:textId="77777777" w:rsidR="004F2991" w:rsidRDefault="004F29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78F81B22" w14:textId="5333A537" w:rsidR="004F2991" w:rsidRPr="00DE2D68" w:rsidRDefault="004F2991" w:rsidP="00DE2D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141413"/>
          <w:sz w:val="24"/>
          <w:szCs w:val="24"/>
        </w:rPr>
      </w:pPr>
    </w:p>
    <w:sectPr w:rsidR="004F2991" w:rsidRPr="00DE2D68" w:rsidSect="001C282F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736"/>
    <w:multiLevelType w:val="multilevel"/>
    <w:tmpl w:val="F5183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1232C"/>
    <w:multiLevelType w:val="hybridMultilevel"/>
    <w:tmpl w:val="F904A4B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8765A1"/>
    <w:multiLevelType w:val="multilevel"/>
    <w:tmpl w:val="16007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50A4"/>
    <w:multiLevelType w:val="multilevel"/>
    <w:tmpl w:val="BEF8B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CF714D"/>
    <w:multiLevelType w:val="multilevel"/>
    <w:tmpl w:val="D172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49133D"/>
    <w:multiLevelType w:val="multilevel"/>
    <w:tmpl w:val="9FE6E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DC3FBC"/>
    <w:multiLevelType w:val="hybridMultilevel"/>
    <w:tmpl w:val="BEC290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EA2CD0"/>
    <w:multiLevelType w:val="hybridMultilevel"/>
    <w:tmpl w:val="A448FD1A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1F68016">
      <w:start w:val="1"/>
      <w:numFmt w:val="lowerLetter"/>
      <w:lvlText w:val="%2."/>
      <w:lvlJc w:val="left"/>
      <w:pPr>
        <w:ind w:left="20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3A3A075D"/>
    <w:multiLevelType w:val="multilevel"/>
    <w:tmpl w:val="750E3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374886"/>
    <w:multiLevelType w:val="multilevel"/>
    <w:tmpl w:val="E1889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1C0851"/>
    <w:multiLevelType w:val="multilevel"/>
    <w:tmpl w:val="7C462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942403"/>
    <w:multiLevelType w:val="multilevel"/>
    <w:tmpl w:val="6FC45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01602"/>
    <w:multiLevelType w:val="multilevel"/>
    <w:tmpl w:val="FAF4F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B82923"/>
    <w:multiLevelType w:val="multilevel"/>
    <w:tmpl w:val="C0FAC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91"/>
    <w:rsid w:val="001C282F"/>
    <w:rsid w:val="00270EE5"/>
    <w:rsid w:val="004F2991"/>
    <w:rsid w:val="00713697"/>
    <w:rsid w:val="0098521A"/>
    <w:rsid w:val="00B8368F"/>
    <w:rsid w:val="00DE2D68"/>
    <w:rsid w:val="00E176C3"/>
    <w:rsid w:val="00F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277D7"/>
  <w15:docId w15:val="{0E1653E0-7BF9-CD4C-B2BD-F0ED6DE6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7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Farrell</cp:lastModifiedBy>
  <cp:revision>3</cp:revision>
  <cp:lastPrinted>2019-06-25T17:39:00Z</cp:lastPrinted>
  <dcterms:created xsi:type="dcterms:W3CDTF">2019-06-25T17:38:00Z</dcterms:created>
  <dcterms:modified xsi:type="dcterms:W3CDTF">2019-06-25T17:39:00Z</dcterms:modified>
</cp:coreProperties>
</file>