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DA0" w14:textId="7FB1320C" w:rsidR="00C110A8" w:rsidRPr="001A667E" w:rsidRDefault="00EA34A0" w:rsidP="0028544C">
      <w:pPr>
        <w:rPr>
          <w:b/>
          <w:bCs/>
          <w:sz w:val="36"/>
          <w:szCs w:val="36"/>
        </w:rPr>
      </w:pPr>
      <w:r w:rsidRPr="002C7568">
        <w:rPr>
          <w:rStyle w:val="Heading2Char"/>
          <w:rFonts w:ascii="Times New Roman" w:hAnsi="Times New Roman" w:cs="Times New Roman"/>
          <w:b/>
          <w:bCs/>
          <w:sz w:val="36"/>
          <w:szCs w:val="36"/>
        </w:rPr>
        <w:t>Sampl</w:t>
      </w:r>
      <w:r w:rsidR="002E0C8C" w:rsidRPr="002C7568">
        <w:rPr>
          <w:rStyle w:val="Heading2Char"/>
          <w:rFonts w:ascii="Times New Roman" w:hAnsi="Times New Roman" w:cs="Times New Roman"/>
          <w:b/>
          <w:bCs/>
          <w:sz w:val="36"/>
          <w:szCs w:val="36"/>
        </w:rPr>
        <w:t>ing</w:t>
      </w:r>
      <w:r w:rsidRPr="002C7568">
        <w:rPr>
          <w:rStyle w:val="Heading2Char"/>
          <w:rFonts w:ascii="Times New Roman" w:hAnsi="Times New Roman" w:cs="Times New Roman"/>
          <w:b/>
          <w:bCs/>
          <w:sz w:val="36"/>
          <w:szCs w:val="36"/>
        </w:rPr>
        <w:t xml:space="preserve"> Instructions</w:t>
      </w:r>
      <w:r w:rsidR="000B6AF2" w:rsidRPr="001A667E">
        <w:rPr>
          <w:b/>
          <w:bCs/>
          <w:noProof/>
          <w:sz w:val="36"/>
          <w:szCs w:val="36"/>
        </w:rPr>
        <w:tab/>
      </w:r>
      <w:r w:rsidR="000B6AF2" w:rsidRPr="001A667E">
        <w:rPr>
          <w:b/>
          <w:bCs/>
          <w:noProof/>
          <w:sz w:val="36"/>
          <w:szCs w:val="36"/>
        </w:rPr>
        <w:tab/>
      </w:r>
      <w:r w:rsidR="000B6AF2" w:rsidRPr="001A667E">
        <w:rPr>
          <w:b/>
          <w:bCs/>
          <w:noProof/>
          <w:sz w:val="36"/>
          <w:szCs w:val="36"/>
        </w:rPr>
        <w:tab/>
      </w:r>
      <w:r w:rsidR="000B6AF2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  <w:r w:rsidR="000B6AF2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  <w:r w:rsidR="00B0722F" w:rsidRPr="001A667E">
        <w:rPr>
          <w:b/>
          <w:bCs/>
          <w:noProof/>
          <w:sz w:val="36"/>
          <w:szCs w:val="36"/>
        </w:rPr>
        <w:tab/>
      </w:r>
    </w:p>
    <w:p w14:paraId="29D6BCBB" w14:textId="77777777" w:rsidR="00EA34A0" w:rsidRPr="005F4A2B" w:rsidRDefault="00EA34A0" w:rsidP="00FA3E51">
      <w:pPr>
        <w:jc w:val="both"/>
        <w:rPr>
          <w:sz w:val="16"/>
          <w:szCs w:val="16"/>
        </w:rPr>
      </w:pPr>
    </w:p>
    <w:p w14:paraId="019F8815" w14:textId="50E91658" w:rsidR="001A667E" w:rsidRPr="002C7568" w:rsidRDefault="00EA34A0" w:rsidP="005F4A2B">
      <w:pPr>
        <w:jc w:val="both"/>
        <w:rPr>
          <w:color w:val="2E74B5" w:themeColor="accent1" w:themeShade="BF"/>
        </w:rPr>
      </w:pPr>
      <w:r w:rsidRPr="002C7568">
        <w:rPr>
          <w:rStyle w:val="Heading2Char"/>
          <w:rFonts w:ascii="Times New Roman" w:hAnsi="Times New Roman" w:cs="Times New Roman"/>
          <w:b/>
          <w:bCs/>
          <w:sz w:val="24"/>
          <w:szCs w:val="24"/>
        </w:rPr>
        <w:t>Kit Contents</w:t>
      </w:r>
    </w:p>
    <w:p w14:paraId="3AAAE0E5" w14:textId="4B77C579" w:rsidR="005A3C85" w:rsidRDefault="00EA34A0" w:rsidP="00874D2A">
      <w:pPr>
        <w:spacing w:line="276" w:lineRule="auto"/>
        <w:jc w:val="both"/>
      </w:pPr>
      <w:r>
        <w:t xml:space="preserve">Check the contents of your kit. You should have </w:t>
      </w:r>
      <w:r w:rsidR="002C7568">
        <w:t xml:space="preserve">a 50 ml. labeled sample tube with the sample number, a refrigerator magnet with a matching sample number, a piece of Parafilm™, a small plastic bag, a cover letter, a </w:t>
      </w:r>
      <w:r>
        <w:t xml:space="preserve">datasheet, </w:t>
      </w:r>
      <w:r w:rsidR="002D1F29">
        <w:t>and instructions for sampling along with</w:t>
      </w:r>
      <w:r>
        <w:t xml:space="preserve"> a return envelope. Let us know if you are missing anything! </w:t>
      </w:r>
    </w:p>
    <w:p w14:paraId="17DB7185" w14:textId="77777777" w:rsidR="005436C9" w:rsidRPr="00BF1055" w:rsidRDefault="005436C9" w:rsidP="00FA3E51">
      <w:pPr>
        <w:jc w:val="both"/>
      </w:pPr>
    </w:p>
    <w:p w14:paraId="3D65CBC1" w14:textId="6897FA6B" w:rsidR="00B0722F" w:rsidRPr="002C7568" w:rsidRDefault="00EA34A0" w:rsidP="005F4A2B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68">
        <w:rPr>
          <w:rFonts w:ascii="Times New Roman" w:hAnsi="Times New Roman" w:cs="Times New Roman"/>
          <w:b/>
          <w:bCs/>
          <w:sz w:val="24"/>
          <w:szCs w:val="24"/>
        </w:rPr>
        <w:t>The Sample Process</w:t>
      </w:r>
    </w:p>
    <w:p w14:paraId="296EBE3A" w14:textId="77777777" w:rsidR="005F4A2B" w:rsidRPr="005F4A2B" w:rsidRDefault="005F4A2B" w:rsidP="005F4A2B">
      <w:pPr>
        <w:rPr>
          <w:sz w:val="16"/>
          <w:szCs w:val="16"/>
        </w:rPr>
      </w:pPr>
    </w:p>
    <w:p w14:paraId="5555861E" w14:textId="3E0FCAD4" w:rsidR="000B6AF2" w:rsidRDefault="00542F95" w:rsidP="00B0722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Fill out the paper datasheet supplied with your sample kit and sign </w:t>
      </w:r>
      <w:r w:rsidR="000B6AF2">
        <w:rPr>
          <w:rFonts w:ascii="Times New Roman" w:hAnsi="Times New Roman"/>
          <w:sz w:val="24"/>
          <w:szCs w:val="24"/>
        </w:rPr>
        <w:t>to give your permission for us to analyze your water sample</w:t>
      </w:r>
      <w:r>
        <w:rPr>
          <w:rFonts w:ascii="Times New Roman" w:hAnsi="Times New Roman"/>
          <w:sz w:val="24"/>
          <w:szCs w:val="24"/>
        </w:rPr>
        <w:t xml:space="preserve">. Samples will not be analyzed without </w:t>
      </w:r>
      <w:r w:rsidR="000B6AF2">
        <w:rPr>
          <w:rFonts w:ascii="Times New Roman" w:hAnsi="Times New Roman"/>
          <w:sz w:val="24"/>
          <w:szCs w:val="24"/>
        </w:rPr>
        <w:t xml:space="preserve">this signature. </w:t>
      </w:r>
    </w:p>
    <w:p w14:paraId="642197A4" w14:textId="5234B9C8" w:rsidR="00EA34A0" w:rsidRPr="001179DD" w:rsidRDefault="00542F95" w:rsidP="001179DD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</w:pPr>
      <w:r w:rsidRPr="00B0722F">
        <w:rPr>
          <w:rFonts w:ascii="Times New Roman" w:hAnsi="Times New Roman"/>
          <w:sz w:val="24"/>
          <w:szCs w:val="24"/>
        </w:rPr>
        <w:t>Register</w:t>
      </w:r>
      <w:r w:rsidR="004408B3" w:rsidRPr="00B0722F">
        <w:rPr>
          <w:rFonts w:ascii="Times New Roman" w:hAnsi="Times New Roman"/>
          <w:sz w:val="24"/>
          <w:szCs w:val="24"/>
        </w:rPr>
        <w:t xml:space="preserve"> your water sample </w:t>
      </w:r>
      <w:r w:rsidR="000B6AF2" w:rsidRPr="00B0722F">
        <w:rPr>
          <w:rFonts w:ascii="Times New Roman" w:hAnsi="Times New Roman"/>
          <w:sz w:val="24"/>
          <w:szCs w:val="24"/>
        </w:rPr>
        <w:t xml:space="preserve">on </w:t>
      </w:r>
      <w:r w:rsidR="00485C00" w:rsidRPr="00B0722F">
        <w:rPr>
          <w:rFonts w:ascii="Times New Roman" w:hAnsi="Times New Roman"/>
          <w:sz w:val="24"/>
          <w:szCs w:val="24"/>
        </w:rPr>
        <w:t xml:space="preserve">the </w:t>
      </w:r>
      <w:r w:rsidR="001179DD">
        <w:rPr>
          <w:rFonts w:ascii="Times New Roman" w:hAnsi="Times New Roman"/>
          <w:sz w:val="24"/>
          <w:szCs w:val="24"/>
        </w:rPr>
        <w:t>Healthy Water Healthy Aging</w:t>
      </w:r>
      <w:r w:rsidR="000B6AF2" w:rsidRPr="00B0722F">
        <w:rPr>
          <w:rFonts w:ascii="Times New Roman" w:hAnsi="Times New Roman"/>
          <w:sz w:val="24"/>
          <w:szCs w:val="24"/>
        </w:rPr>
        <w:t xml:space="preserve"> project on our citizen science data portal</w:t>
      </w:r>
      <w:r w:rsidR="00B0722F">
        <w:rPr>
          <w:rFonts w:ascii="Times New Roman" w:hAnsi="Times New Roman"/>
          <w:sz w:val="24"/>
          <w:szCs w:val="24"/>
        </w:rPr>
        <w:t xml:space="preserve"> </w:t>
      </w:r>
      <w:r w:rsidR="008448EF" w:rsidRPr="001179DD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at</w:t>
      </w:r>
      <w:r w:rsidR="00B0722F" w:rsidRPr="001179DD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 xml:space="preserve"> </w:t>
      </w:r>
      <w:r w:rsidR="001179DD" w:rsidRPr="001179DD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 https://www.anecdata.org/projects</w:t>
      </w:r>
      <w:r w:rsidR="001179DD" w:rsidRPr="002C7568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/view</w:t>
      </w:r>
      <w:r w:rsidR="001179DD" w:rsidRPr="001179DD">
        <w:rPr>
          <w:rFonts w:ascii="Times New Roman" w:hAnsi="Times New Roman"/>
          <w:color w:val="2E74B5" w:themeColor="accent1" w:themeShade="BF"/>
          <w:sz w:val="24"/>
          <w:szCs w:val="24"/>
        </w:rPr>
        <w:t>/</w:t>
      </w:r>
      <w:r w:rsidR="001179DD" w:rsidRPr="001179DD">
        <w:rPr>
          <w:rStyle w:val="Strong"/>
          <w:rFonts w:ascii="Times New Roman" w:hAnsi="Times New Roman"/>
          <w:color w:val="2E74B5" w:themeColor="accent1" w:themeShade="BF"/>
          <w:sz w:val="24"/>
          <w:szCs w:val="24"/>
        </w:rPr>
        <w:t>healthy-water-healthy-aging</w:t>
      </w:r>
    </w:p>
    <w:p w14:paraId="23486D85" w14:textId="77777777" w:rsidR="001179DD" w:rsidRDefault="001179DD" w:rsidP="00EA34A0">
      <w:pPr>
        <w:pStyle w:val="ListParagraph"/>
        <w:rPr>
          <w:rFonts w:ascii="Times New Roman" w:hAnsi="Times New Roman"/>
          <w:sz w:val="24"/>
          <w:szCs w:val="24"/>
        </w:rPr>
      </w:pPr>
    </w:p>
    <w:p w14:paraId="7A013F4F" w14:textId="0C6CA688" w:rsidR="00EA34A0" w:rsidRDefault="001179DD" w:rsidP="00EA34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F244CA" wp14:editId="30077549">
            <wp:simplePos x="0" y="0"/>
            <wp:positionH relativeFrom="column">
              <wp:posOffset>4213860</wp:posOffset>
            </wp:positionH>
            <wp:positionV relativeFrom="paragraph">
              <wp:posOffset>565785</wp:posOffset>
            </wp:positionV>
            <wp:extent cx="1287780" cy="1717040"/>
            <wp:effectExtent l="0" t="0" r="7620" b="0"/>
            <wp:wrapTight wrapText="bothSides">
              <wp:wrapPolygon edited="0">
                <wp:start x="0" y="0"/>
                <wp:lineTo x="0" y="21328"/>
                <wp:lineTo x="21408" y="21328"/>
                <wp:lineTo x="21408" y="0"/>
                <wp:lineTo x="0" y="0"/>
              </wp:wrapPolygon>
            </wp:wrapTight>
            <wp:docPr id="8" name="Picture 8" descr="IMG_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E4DCE-CE7A-41C1-BA2B-869D89E99D92" descr="IMG_843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345811" wp14:editId="43C24F6B">
            <wp:simplePos x="0" y="0"/>
            <wp:positionH relativeFrom="column">
              <wp:posOffset>5562600</wp:posOffset>
            </wp:positionH>
            <wp:positionV relativeFrom="paragraph">
              <wp:posOffset>565785</wp:posOffset>
            </wp:positionV>
            <wp:extent cx="1291590" cy="1722120"/>
            <wp:effectExtent l="0" t="0" r="3810" b="0"/>
            <wp:wrapTight wrapText="bothSides">
              <wp:wrapPolygon edited="0">
                <wp:start x="0" y="0"/>
                <wp:lineTo x="0" y="21265"/>
                <wp:lineTo x="21345" y="21265"/>
                <wp:lineTo x="21345" y="0"/>
                <wp:lineTo x="0" y="0"/>
              </wp:wrapPolygon>
            </wp:wrapTight>
            <wp:docPr id="9" name="Picture 9" descr="IMG_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FBEE8-8552-415C-9FF2-4FF562C6DFCF" descr="IMG_843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4A0">
        <w:rPr>
          <w:rFonts w:ascii="Times New Roman" w:hAnsi="Times New Roman"/>
          <w:sz w:val="24"/>
          <w:szCs w:val="24"/>
        </w:rPr>
        <w:t xml:space="preserve">Here is how to do it. Go to the </w:t>
      </w:r>
      <w:r w:rsidR="00190A38">
        <w:rPr>
          <w:rFonts w:ascii="Times New Roman" w:hAnsi="Times New Roman"/>
          <w:sz w:val="24"/>
          <w:szCs w:val="24"/>
        </w:rPr>
        <w:t>URL</w:t>
      </w:r>
      <w:r w:rsidR="00EA34A0">
        <w:rPr>
          <w:rFonts w:ascii="Times New Roman" w:hAnsi="Times New Roman"/>
          <w:sz w:val="24"/>
          <w:szCs w:val="24"/>
        </w:rPr>
        <w:t xml:space="preserve"> above. Click on “</w:t>
      </w:r>
      <w:r w:rsidR="001A667E">
        <w:rPr>
          <w:rFonts w:ascii="Times New Roman" w:hAnsi="Times New Roman"/>
          <w:sz w:val="24"/>
          <w:szCs w:val="24"/>
        </w:rPr>
        <w:t xml:space="preserve"> + New </w:t>
      </w:r>
      <w:r w:rsidR="00EA34A0">
        <w:rPr>
          <w:rFonts w:ascii="Times New Roman" w:hAnsi="Times New Roman"/>
          <w:sz w:val="24"/>
          <w:szCs w:val="24"/>
        </w:rPr>
        <w:t xml:space="preserve">Observation”. </w:t>
      </w:r>
      <w:r w:rsidR="001A667E">
        <w:rPr>
          <w:rFonts w:ascii="Times New Roman" w:hAnsi="Times New Roman"/>
          <w:sz w:val="24"/>
          <w:szCs w:val="24"/>
        </w:rPr>
        <w:t xml:space="preserve">See the red arrow below! </w:t>
      </w:r>
      <w:r w:rsidR="00EA34A0">
        <w:rPr>
          <w:rFonts w:ascii="Times New Roman" w:hAnsi="Times New Roman"/>
          <w:sz w:val="24"/>
          <w:szCs w:val="24"/>
        </w:rPr>
        <w:t>Enter the information you recorded on your datasheet into the online form.</w:t>
      </w:r>
      <w:r w:rsidR="00874D2A">
        <w:rPr>
          <w:rFonts w:ascii="Times New Roman" w:hAnsi="Times New Roman"/>
          <w:sz w:val="24"/>
          <w:szCs w:val="24"/>
        </w:rPr>
        <w:t xml:space="preserve"> Hit Save!</w:t>
      </w:r>
    </w:p>
    <w:p w14:paraId="2275491A" w14:textId="7DB3C827" w:rsidR="00EA34A0" w:rsidRDefault="002C7568" w:rsidP="00EA34A0">
      <w:pPr>
        <w:pStyle w:val="ListParagraph"/>
        <w:rPr>
          <w:rFonts w:ascii="Times New Roman" w:hAnsi="Times New Roman"/>
          <w:sz w:val="24"/>
          <w:szCs w:val="24"/>
        </w:rPr>
      </w:pPr>
      <w:r w:rsidRPr="001179DD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7809EC" wp14:editId="3AD675DD">
            <wp:simplePos x="0" y="0"/>
            <wp:positionH relativeFrom="margin">
              <wp:posOffset>495300</wp:posOffset>
            </wp:positionH>
            <wp:positionV relativeFrom="paragraph">
              <wp:posOffset>259715</wp:posOffset>
            </wp:positionV>
            <wp:extent cx="3467100" cy="847090"/>
            <wp:effectExtent l="0" t="0" r="0" b="0"/>
            <wp:wrapTight wrapText="bothSides">
              <wp:wrapPolygon edited="0">
                <wp:start x="0" y="0"/>
                <wp:lineTo x="0" y="20888"/>
                <wp:lineTo x="21481" y="20888"/>
                <wp:lineTo x="21481" y="0"/>
                <wp:lineTo x="0" y="0"/>
              </wp:wrapPolygon>
            </wp:wrapTight>
            <wp:docPr id="919177917" name="Picture 1" descr="A purpl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77917" name="Picture 1" descr="A purple and white sign with white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1"/>
                    <a:stretch/>
                  </pic:blipFill>
                  <pic:spPr bwMode="auto">
                    <a:xfrm>
                      <a:off x="0" y="0"/>
                      <a:ext cx="3467100" cy="84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9DD">
        <w:rPr>
          <w:noProof/>
        </w:rPr>
        <w:drawing>
          <wp:anchor distT="0" distB="0" distL="114300" distR="114300" simplePos="0" relativeHeight="251659264" behindDoc="0" locked="0" layoutInCell="1" allowOverlap="1" wp14:anchorId="436D4CA6" wp14:editId="1FA767BB">
            <wp:simplePos x="0" y="0"/>
            <wp:positionH relativeFrom="column">
              <wp:posOffset>510540</wp:posOffset>
            </wp:positionH>
            <wp:positionV relativeFrom="paragraph">
              <wp:posOffset>1242695</wp:posOffset>
            </wp:positionV>
            <wp:extent cx="335280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1477" y="20933"/>
                <wp:lineTo x="21477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" t="1613" r="10095" b="-1"/>
                    <a:stretch/>
                  </pic:blipFill>
                  <pic:spPr bwMode="auto">
                    <a:xfrm>
                      <a:off x="0" y="0"/>
                      <a:ext cx="3352800" cy="45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27C59" w14:textId="6C6DB5B7" w:rsidR="00EA34A0" w:rsidRDefault="00EA34A0" w:rsidP="00EA34A0">
      <w:pPr>
        <w:pStyle w:val="ListParagraph"/>
        <w:rPr>
          <w:rFonts w:ascii="Times New Roman" w:hAnsi="Times New Roman"/>
          <w:sz w:val="24"/>
          <w:szCs w:val="24"/>
        </w:rPr>
      </w:pPr>
    </w:p>
    <w:p w14:paraId="1E86A5B4" w14:textId="75128C48" w:rsidR="002E0C8C" w:rsidRPr="002C7568" w:rsidRDefault="001179DD" w:rsidP="002C7568">
      <w:pPr>
        <w:pStyle w:val="ListParagraph"/>
        <w:rPr>
          <w:rFonts w:ascii="Times New Roman" w:hAnsi="Times New Roman"/>
          <w:sz w:val="24"/>
          <w:szCs w:val="24"/>
        </w:rPr>
      </w:pPr>
      <w:r w:rsidRPr="002E0C8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F87B9E" wp14:editId="6DDE302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644140" cy="140462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8909" w14:textId="62962EEB" w:rsidR="002E0C8C" w:rsidRDefault="001179DD">
                            <w:r>
                              <w:t>Stretch</w:t>
                            </w:r>
                            <w:r w:rsidR="002E0C8C">
                              <w:t xml:space="preserve"> the sealing film around the cap where it meets the tube. It will self-seal.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87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pt;margin-top:.55pt;width:208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">
                <v:textbox style="mso-fit-shape-to-text:t">
                  <w:txbxContent>
                    <w:p w14:paraId="6ED28909" w14:textId="62962EEB" w:rsidR="002E0C8C" w:rsidRDefault="001179DD">
                      <w:r>
                        <w:t>Stretch</w:t>
                      </w:r>
                      <w:r w:rsidR="002E0C8C">
                        <w:t xml:space="preserve"> the sealing film around the cap where it meets the tube. It will self-seal.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4A0" w:rsidRPr="001179DD">
        <w:rPr>
          <w:rFonts w:ascii="Times New Roman" w:hAnsi="Times New Roman"/>
          <w:b/>
          <w:bCs/>
          <w:sz w:val="24"/>
          <w:szCs w:val="24"/>
        </w:rPr>
        <w:t xml:space="preserve">If you have trouble </w:t>
      </w:r>
      <w:r w:rsidR="001A667E" w:rsidRPr="001179DD">
        <w:rPr>
          <w:rFonts w:ascii="Times New Roman" w:hAnsi="Times New Roman"/>
          <w:b/>
          <w:bCs/>
          <w:sz w:val="24"/>
          <w:szCs w:val="24"/>
        </w:rPr>
        <w:t>registering your sample</w:t>
      </w:r>
      <w:r w:rsidR="00EA34A0" w:rsidRPr="001179DD">
        <w:rPr>
          <w:rFonts w:ascii="Times New Roman" w:hAnsi="Times New Roman"/>
          <w:b/>
          <w:bCs/>
          <w:sz w:val="24"/>
          <w:szCs w:val="24"/>
        </w:rPr>
        <w:t xml:space="preserve">, indicate that on your datasheet and we will do it for you. </w:t>
      </w:r>
    </w:p>
    <w:p w14:paraId="39D98989" w14:textId="77777777" w:rsidR="005F4A2B" w:rsidRPr="005F4A2B" w:rsidRDefault="005F4A2B" w:rsidP="005F4A2B">
      <w:pPr>
        <w:pStyle w:val="ListParagraph"/>
        <w:rPr>
          <w:rFonts w:ascii="Times New Roman" w:hAnsi="Times New Roman"/>
          <w:b/>
          <w:bCs/>
          <w:sz w:val="16"/>
          <w:szCs w:val="16"/>
        </w:rPr>
      </w:pPr>
    </w:p>
    <w:p w14:paraId="76BE7DAE" w14:textId="277A9E31" w:rsidR="00190A38" w:rsidRDefault="005F4A2B" w:rsidP="002E0C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well water, r</w:t>
      </w:r>
      <w:r w:rsidR="00190A38">
        <w:rPr>
          <w:rFonts w:ascii="Times New Roman" w:hAnsi="Times New Roman"/>
          <w:sz w:val="24"/>
          <w:szCs w:val="24"/>
        </w:rPr>
        <w:t xml:space="preserve">un your kitchen faucet for 5 minutes. </w:t>
      </w:r>
      <w:r>
        <w:rPr>
          <w:rFonts w:ascii="Times New Roman" w:hAnsi="Times New Roman"/>
          <w:sz w:val="24"/>
          <w:szCs w:val="24"/>
        </w:rPr>
        <w:t>If you are on public water, sample first thing in the morning before using your kitchen faucet. Do not bypass a kitchen sink filtration system.</w:t>
      </w:r>
    </w:p>
    <w:p w14:paraId="210AEFEF" w14:textId="5F3A0F4F" w:rsidR="002E0C8C" w:rsidRDefault="00BF1055" w:rsidP="002E0C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>C</w:t>
      </w:r>
      <w:r w:rsidR="00BF1BF0" w:rsidRPr="00BF1055">
        <w:rPr>
          <w:rFonts w:ascii="Times New Roman" w:hAnsi="Times New Roman"/>
          <w:sz w:val="24"/>
          <w:szCs w:val="24"/>
        </w:rPr>
        <w:t xml:space="preserve">ollect </w:t>
      </w:r>
      <w:r w:rsidR="001A667E">
        <w:rPr>
          <w:rFonts w:ascii="Times New Roman" w:hAnsi="Times New Roman"/>
          <w:sz w:val="24"/>
          <w:szCs w:val="24"/>
        </w:rPr>
        <w:t xml:space="preserve">45 ml. of water sample into the vial and cap. Dry the tube off, if necessary, without damaging the label. Remove the paper from the </w:t>
      </w:r>
      <w:r w:rsidR="002E0C8C">
        <w:rPr>
          <w:rFonts w:ascii="Times New Roman" w:hAnsi="Times New Roman"/>
          <w:sz w:val="24"/>
          <w:szCs w:val="24"/>
        </w:rPr>
        <w:t>P</w:t>
      </w:r>
      <w:r w:rsidR="001A667E">
        <w:rPr>
          <w:rFonts w:ascii="Times New Roman" w:hAnsi="Times New Roman"/>
          <w:sz w:val="24"/>
          <w:szCs w:val="24"/>
        </w:rPr>
        <w:t>arafilm</w:t>
      </w:r>
      <w:r w:rsidR="002E0C8C">
        <w:rPr>
          <w:rFonts w:ascii="Times New Roman" w:hAnsi="Times New Roman"/>
          <w:sz w:val="24"/>
          <w:szCs w:val="24"/>
        </w:rPr>
        <w:t>™</w:t>
      </w:r>
      <w:r w:rsidR="001A667E">
        <w:rPr>
          <w:rFonts w:ascii="Times New Roman" w:hAnsi="Times New Roman"/>
          <w:sz w:val="24"/>
          <w:szCs w:val="24"/>
        </w:rPr>
        <w:t xml:space="preserve"> </w:t>
      </w:r>
      <w:r w:rsidR="002E0C8C">
        <w:rPr>
          <w:rFonts w:ascii="Times New Roman" w:hAnsi="Times New Roman"/>
          <w:sz w:val="24"/>
          <w:szCs w:val="24"/>
        </w:rPr>
        <w:t xml:space="preserve">sealing film </w:t>
      </w:r>
      <w:r w:rsidR="001A667E">
        <w:rPr>
          <w:rFonts w:ascii="Times New Roman" w:hAnsi="Times New Roman"/>
          <w:sz w:val="24"/>
          <w:szCs w:val="24"/>
        </w:rPr>
        <w:t xml:space="preserve">and seal the tube with it. Do this by stretching the parafilm around the cap and sealing it to itself. It sticks! </w:t>
      </w:r>
    </w:p>
    <w:p w14:paraId="297ABB25" w14:textId="1564DB44" w:rsidR="002D1F29" w:rsidRPr="002E0C8C" w:rsidRDefault="002D1F29" w:rsidP="002E0C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the</w:t>
      </w:r>
      <w:r w:rsidR="003056E7">
        <w:rPr>
          <w:rFonts w:ascii="Times New Roman" w:hAnsi="Times New Roman"/>
          <w:sz w:val="24"/>
          <w:szCs w:val="24"/>
        </w:rPr>
        <w:t xml:space="preserve"> sealed</w:t>
      </w:r>
      <w:r>
        <w:rPr>
          <w:rFonts w:ascii="Times New Roman" w:hAnsi="Times New Roman"/>
          <w:sz w:val="24"/>
          <w:szCs w:val="24"/>
        </w:rPr>
        <w:t xml:space="preserve"> tube into the small plastic bag supplied with your sample kit and seal. </w:t>
      </w:r>
    </w:p>
    <w:p w14:paraId="16555442" w14:textId="164B15F7" w:rsidR="009757BA" w:rsidRPr="00874D2A" w:rsidRDefault="000B6AF2" w:rsidP="002E0C8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74D2A">
        <w:rPr>
          <w:rFonts w:ascii="Times New Roman" w:hAnsi="Times New Roman"/>
          <w:sz w:val="24"/>
          <w:szCs w:val="24"/>
        </w:rPr>
        <w:t xml:space="preserve">Return your sample </w:t>
      </w:r>
      <w:proofErr w:type="gramStart"/>
      <w:r w:rsidRPr="00874D2A">
        <w:rPr>
          <w:rFonts w:ascii="Times New Roman" w:hAnsi="Times New Roman"/>
          <w:sz w:val="24"/>
          <w:szCs w:val="24"/>
        </w:rPr>
        <w:t>in</w:t>
      </w:r>
      <w:proofErr w:type="gramEnd"/>
      <w:r w:rsidRPr="00874D2A">
        <w:rPr>
          <w:rFonts w:ascii="Times New Roman" w:hAnsi="Times New Roman"/>
          <w:sz w:val="24"/>
          <w:szCs w:val="24"/>
        </w:rPr>
        <w:t xml:space="preserve"> the </w:t>
      </w:r>
      <w:r w:rsidR="001179DD">
        <w:rPr>
          <w:rFonts w:ascii="Times New Roman" w:hAnsi="Times New Roman"/>
          <w:sz w:val="24"/>
          <w:szCs w:val="24"/>
        </w:rPr>
        <w:t xml:space="preserve">enclosed </w:t>
      </w:r>
      <w:r w:rsidRPr="00874D2A">
        <w:rPr>
          <w:rFonts w:ascii="Times New Roman" w:hAnsi="Times New Roman"/>
          <w:sz w:val="24"/>
          <w:szCs w:val="24"/>
        </w:rPr>
        <w:t>envelope</w:t>
      </w:r>
      <w:r w:rsidR="00874D2A">
        <w:rPr>
          <w:rFonts w:ascii="Times New Roman" w:hAnsi="Times New Roman"/>
          <w:sz w:val="24"/>
          <w:szCs w:val="24"/>
        </w:rPr>
        <w:t xml:space="preserve"> with your signed datasheet</w:t>
      </w:r>
      <w:r w:rsidR="002D1F29">
        <w:rPr>
          <w:rFonts w:ascii="Times New Roman" w:hAnsi="Times New Roman"/>
          <w:sz w:val="24"/>
          <w:szCs w:val="24"/>
        </w:rPr>
        <w:t xml:space="preserve"> folded in eighths</w:t>
      </w:r>
      <w:r w:rsidR="00874D2A">
        <w:rPr>
          <w:rFonts w:ascii="Times New Roman" w:hAnsi="Times New Roman"/>
          <w:sz w:val="24"/>
          <w:szCs w:val="24"/>
        </w:rPr>
        <w:t xml:space="preserve">. </w:t>
      </w:r>
      <w:r w:rsidR="002D1F29">
        <w:rPr>
          <w:rFonts w:ascii="Times New Roman" w:hAnsi="Times New Roman"/>
          <w:sz w:val="24"/>
          <w:szCs w:val="24"/>
        </w:rPr>
        <w:t xml:space="preserve">That is the only sheet you need to return. </w:t>
      </w:r>
      <w:r w:rsidR="00874D2A">
        <w:rPr>
          <w:rFonts w:ascii="Times New Roman" w:hAnsi="Times New Roman"/>
          <w:sz w:val="24"/>
          <w:szCs w:val="24"/>
        </w:rPr>
        <w:t>There is no hurry, the samples are stable until you are ready to mail them.</w:t>
      </w:r>
    </w:p>
    <w:p w14:paraId="7D9E9027" w14:textId="644AF5A0" w:rsidR="002E0C8C" w:rsidRPr="00190A38" w:rsidRDefault="001A667E" w:rsidP="00190A3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74D2A">
        <w:rPr>
          <w:rFonts w:ascii="Times New Roman" w:hAnsi="Times New Roman"/>
          <w:sz w:val="24"/>
          <w:szCs w:val="24"/>
        </w:rPr>
        <w:t xml:space="preserve">Put your refrigerator magnet somewhere </w:t>
      </w:r>
      <w:r w:rsidR="001179DD">
        <w:rPr>
          <w:rFonts w:ascii="Times New Roman" w:hAnsi="Times New Roman"/>
          <w:sz w:val="24"/>
          <w:szCs w:val="24"/>
        </w:rPr>
        <w:t xml:space="preserve">so </w:t>
      </w:r>
      <w:r w:rsidRPr="00874D2A">
        <w:rPr>
          <w:rFonts w:ascii="Times New Roman" w:hAnsi="Times New Roman"/>
          <w:sz w:val="24"/>
          <w:szCs w:val="24"/>
        </w:rPr>
        <w:t xml:space="preserve">that you can find it later. You will want your sample number to look up your results when they are available. </w:t>
      </w:r>
      <w:r w:rsidR="000B6AF2" w:rsidRPr="00874D2A">
        <w:rPr>
          <w:rFonts w:ascii="Times New Roman" w:eastAsia="Helvetica Neue" w:hAnsi="Times New Roman"/>
          <w:sz w:val="24"/>
          <w:szCs w:val="24"/>
        </w:rPr>
        <w:t xml:space="preserve">You can visit the </w:t>
      </w:r>
      <w:hyperlink r:id="rId13" w:history="1">
        <w:r w:rsidR="000B6AF2" w:rsidRPr="002C7568">
          <w:rPr>
            <w:rStyle w:val="Hyperlink"/>
            <w:rFonts w:eastAsia="Helvetica Neue"/>
            <w:color w:val="2E74B5" w:themeColor="accent1" w:themeShade="BF"/>
            <w:sz w:val="24"/>
            <w:szCs w:val="24"/>
          </w:rPr>
          <w:t>AllAbo</w:t>
        </w:r>
        <w:r w:rsidR="000B6AF2" w:rsidRPr="002C7568">
          <w:rPr>
            <w:rStyle w:val="Hyperlink"/>
            <w:rFonts w:eastAsia="Helvetica Neue"/>
            <w:color w:val="2E74B5" w:themeColor="accent1" w:themeShade="BF"/>
            <w:sz w:val="24"/>
            <w:szCs w:val="24"/>
          </w:rPr>
          <w:t>u</w:t>
        </w:r>
        <w:r w:rsidR="000B6AF2" w:rsidRPr="002C7568">
          <w:rPr>
            <w:rStyle w:val="Hyperlink"/>
            <w:rFonts w:eastAsia="Helvetica Neue"/>
            <w:color w:val="2E74B5" w:themeColor="accent1" w:themeShade="BF"/>
            <w:sz w:val="24"/>
            <w:szCs w:val="24"/>
          </w:rPr>
          <w:t>tArsenic.or</w:t>
        </w:r>
        <w:r w:rsidR="000B6AF2" w:rsidRPr="005F4A2B">
          <w:rPr>
            <w:rStyle w:val="Hyperlink"/>
            <w:rFonts w:eastAsia="Helvetica Neue"/>
            <w:color w:val="01749B"/>
            <w:sz w:val="24"/>
            <w:szCs w:val="24"/>
          </w:rPr>
          <w:t>g</w:t>
        </w:r>
      </w:hyperlink>
      <w:r w:rsidR="000B6AF2" w:rsidRPr="005F4A2B">
        <w:rPr>
          <w:rFonts w:ascii="Times New Roman" w:eastAsia="Helvetica Neue" w:hAnsi="Times New Roman"/>
          <w:color w:val="01749B"/>
          <w:sz w:val="24"/>
          <w:szCs w:val="24"/>
        </w:rPr>
        <w:t xml:space="preserve"> </w:t>
      </w:r>
      <w:r w:rsidR="000B6AF2" w:rsidRPr="00874D2A">
        <w:rPr>
          <w:rFonts w:ascii="Times New Roman" w:eastAsia="Helvetica Neue" w:hAnsi="Times New Roman"/>
          <w:sz w:val="24"/>
          <w:szCs w:val="24"/>
        </w:rPr>
        <w:t xml:space="preserve">website, enter the </w:t>
      </w:r>
      <w:r w:rsidR="002C7568">
        <w:rPr>
          <w:rFonts w:ascii="Times New Roman" w:eastAsia="Helvetica Neue" w:hAnsi="Times New Roman"/>
          <w:sz w:val="24"/>
          <w:szCs w:val="24"/>
        </w:rPr>
        <w:t>Healthy Water Healthy Aging</w:t>
      </w:r>
      <w:r w:rsidR="000B6AF2" w:rsidRPr="00874D2A">
        <w:rPr>
          <w:rFonts w:ascii="Times New Roman" w:eastAsia="Helvetica Neue" w:hAnsi="Times New Roman"/>
          <w:sz w:val="24"/>
          <w:szCs w:val="24"/>
        </w:rPr>
        <w:t xml:space="preserve"> </w:t>
      </w:r>
      <w:r w:rsidR="00B0722F" w:rsidRPr="00874D2A">
        <w:rPr>
          <w:rFonts w:ascii="Times New Roman" w:eastAsia="Helvetica Neue" w:hAnsi="Times New Roman"/>
          <w:sz w:val="24"/>
          <w:szCs w:val="24"/>
        </w:rPr>
        <w:t xml:space="preserve">Project </w:t>
      </w:r>
      <w:r w:rsidR="000B6AF2" w:rsidRPr="00874D2A">
        <w:rPr>
          <w:rFonts w:ascii="Times New Roman" w:eastAsia="Helvetica Neue" w:hAnsi="Times New Roman"/>
          <w:sz w:val="24"/>
          <w:szCs w:val="24"/>
        </w:rPr>
        <w:t xml:space="preserve">Portal, </w:t>
      </w:r>
      <w:r w:rsidR="002C7568">
        <w:rPr>
          <w:rFonts w:ascii="Times New Roman" w:eastAsia="Helvetica Neue" w:hAnsi="Times New Roman"/>
          <w:sz w:val="24"/>
          <w:szCs w:val="24"/>
        </w:rPr>
        <w:t xml:space="preserve">and </w:t>
      </w:r>
      <w:r w:rsidR="00B0722F" w:rsidRPr="00874D2A">
        <w:rPr>
          <w:rFonts w:ascii="Times New Roman" w:eastAsia="Helvetica Neue" w:hAnsi="Times New Roman"/>
          <w:sz w:val="24"/>
          <w:szCs w:val="24"/>
        </w:rPr>
        <w:t>then</w:t>
      </w:r>
      <w:r w:rsidR="002F5EA4" w:rsidRPr="00874D2A">
        <w:rPr>
          <w:rFonts w:ascii="Times New Roman" w:eastAsia="Helvetica Neue" w:hAnsi="Times New Roman"/>
          <w:sz w:val="24"/>
          <w:szCs w:val="24"/>
        </w:rPr>
        <w:t xml:space="preserve"> type</w:t>
      </w:r>
      <w:r w:rsidR="0028544C" w:rsidRPr="00874D2A">
        <w:rPr>
          <w:rFonts w:ascii="Times New Roman" w:eastAsia="Helvetica Neue" w:hAnsi="Times New Roman"/>
          <w:sz w:val="24"/>
          <w:szCs w:val="24"/>
        </w:rPr>
        <w:t xml:space="preserve"> your sample number</w:t>
      </w:r>
      <w:r w:rsidR="00C2634E" w:rsidRPr="00874D2A">
        <w:rPr>
          <w:rFonts w:ascii="Times New Roman" w:eastAsia="Helvetica Neue" w:hAnsi="Times New Roman"/>
          <w:sz w:val="24"/>
          <w:szCs w:val="24"/>
        </w:rPr>
        <w:t xml:space="preserve"> into the “For Samplers” </w:t>
      </w:r>
      <w:r w:rsidR="000B6AF2" w:rsidRPr="00874D2A">
        <w:rPr>
          <w:rFonts w:ascii="Times New Roman" w:eastAsia="Helvetica Neue" w:hAnsi="Times New Roman"/>
          <w:sz w:val="24"/>
          <w:szCs w:val="24"/>
        </w:rPr>
        <w:t>look-up tool</w:t>
      </w:r>
      <w:r w:rsidR="0028544C" w:rsidRPr="00874D2A">
        <w:rPr>
          <w:rFonts w:ascii="Times New Roman" w:eastAsia="Helvetica Neue" w:hAnsi="Times New Roman"/>
          <w:sz w:val="24"/>
          <w:szCs w:val="24"/>
        </w:rPr>
        <w:t xml:space="preserve"> to find your </w:t>
      </w:r>
      <w:r w:rsidR="000B6AF2" w:rsidRPr="00874D2A">
        <w:rPr>
          <w:rFonts w:ascii="Times New Roman" w:eastAsia="Helvetica Neue" w:hAnsi="Times New Roman"/>
          <w:sz w:val="24"/>
          <w:szCs w:val="24"/>
        </w:rPr>
        <w:t>well water test results</w:t>
      </w:r>
      <w:r w:rsidR="0028544C" w:rsidRPr="00874D2A">
        <w:rPr>
          <w:rFonts w:ascii="Times New Roman" w:eastAsia="Helvetica Neue" w:hAnsi="Times New Roman"/>
          <w:sz w:val="24"/>
          <w:szCs w:val="24"/>
        </w:rPr>
        <w:t xml:space="preserve">. </w:t>
      </w:r>
      <w:r w:rsidR="003056E7">
        <w:rPr>
          <w:rFonts w:ascii="Times New Roman" w:eastAsia="Helvetica Neue" w:hAnsi="Times New Roman"/>
          <w:sz w:val="24"/>
          <w:szCs w:val="24"/>
        </w:rPr>
        <w:t xml:space="preserve">You will find other helpful information </w:t>
      </w:r>
      <w:r w:rsidR="002C7568">
        <w:rPr>
          <w:rFonts w:ascii="Times New Roman" w:eastAsia="Helvetica Neue" w:hAnsi="Times New Roman"/>
          <w:sz w:val="24"/>
          <w:szCs w:val="24"/>
        </w:rPr>
        <w:t>on</w:t>
      </w:r>
      <w:r w:rsidR="003056E7">
        <w:rPr>
          <w:rFonts w:ascii="Times New Roman" w:eastAsia="Helvetica Neue" w:hAnsi="Times New Roman"/>
          <w:sz w:val="24"/>
          <w:szCs w:val="24"/>
        </w:rPr>
        <w:t xml:space="preserve"> the website as well</w:t>
      </w:r>
      <w:r w:rsidR="002C7568">
        <w:rPr>
          <w:rFonts w:ascii="Times New Roman" w:eastAsia="Helvetica Neue" w:hAnsi="Times New Roman"/>
          <w:sz w:val="24"/>
          <w:szCs w:val="24"/>
        </w:rPr>
        <w:t xml:space="preserve">, including </w:t>
      </w:r>
      <w:hyperlink r:id="rId14" w:history="1">
        <w:r w:rsidR="002C7568" w:rsidRPr="002C7568">
          <w:rPr>
            <w:rStyle w:val="Hyperlink"/>
            <w:rFonts w:eastAsia="Helvetica Neue"/>
            <w:color w:val="2E74B5" w:themeColor="accent1" w:themeShade="BF"/>
            <w:sz w:val="24"/>
            <w:szCs w:val="24"/>
          </w:rPr>
          <w:t>resources</w:t>
        </w:r>
      </w:hyperlink>
      <w:r w:rsidR="002C7568">
        <w:rPr>
          <w:rFonts w:ascii="Times New Roman" w:eastAsia="Helvetica Neue" w:hAnsi="Times New Roman"/>
          <w:sz w:val="24"/>
          <w:szCs w:val="24"/>
        </w:rPr>
        <w:t xml:space="preserve"> for well water mitigation.</w:t>
      </w:r>
    </w:p>
    <w:p w14:paraId="1ED93CB0" w14:textId="77777777" w:rsidR="002C7568" w:rsidRDefault="002C7568" w:rsidP="002E0C8C">
      <w:pPr>
        <w:ind w:firstLine="720"/>
        <w:rPr>
          <w:b/>
          <w:bCs/>
        </w:rPr>
      </w:pPr>
    </w:p>
    <w:p w14:paraId="1FCCA747" w14:textId="1FEE9510" w:rsidR="002E103F" w:rsidRPr="002D1F29" w:rsidRDefault="002E0C8C" w:rsidP="002E0C8C">
      <w:pPr>
        <w:ind w:firstLine="720"/>
        <w:rPr>
          <w:b/>
          <w:bCs/>
        </w:rPr>
      </w:pPr>
      <w:r w:rsidRPr="002D1F29">
        <w:rPr>
          <w:b/>
          <w:bCs/>
        </w:rPr>
        <w:t xml:space="preserve">Any questions? Contact </w:t>
      </w:r>
      <w:r w:rsidR="001179DD">
        <w:rPr>
          <w:b/>
          <w:bCs/>
        </w:rPr>
        <w:t>us at drinkingwater</w:t>
      </w:r>
      <w:r w:rsidRPr="002D1F29">
        <w:rPr>
          <w:b/>
          <w:bCs/>
        </w:rPr>
        <w:t>@mdibl.org</w:t>
      </w:r>
    </w:p>
    <w:sectPr w:rsidR="002E103F" w:rsidRPr="002D1F29" w:rsidSect="00B0722F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CA19" w14:textId="77777777" w:rsidR="0085774D" w:rsidRDefault="0085774D" w:rsidP="0080353B">
      <w:r>
        <w:separator/>
      </w:r>
    </w:p>
  </w:endnote>
  <w:endnote w:type="continuationSeparator" w:id="0">
    <w:p w14:paraId="5BAFC96C" w14:textId="77777777" w:rsidR="0085774D" w:rsidRDefault="0085774D" w:rsidP="0080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2D58" w14:textId="094D9E8E" w:rsidR="00EB0FD8" w:rsidRDefault="00EB0FD8" w:rsidP="009757B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159B" w14:textId="77777777" w:rsidR="0085774D" w:rsidRDefault="0085774D" w:rsidP="0080353B">
      <w:r>
        <w:separator/>
      </w:r>
    </w:p>
  </w:footnote>
  <w:footnote w:type="continuationSeparator" w:id="0">
    <w:p w14:paraId="1707DFE5" w14:textId="77777777" w:rsidR="0085774D" w:rsidRDefault="0085774D" w:rsidP="0080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43A3" w14:textId="2481CA99" w:rsidR="00EB0FD8" w:rsidRDefault="00B0722F" w:rsidP="00C2372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56C3E2" wp14:editId="38C4F708">
          <wp:simplePos x="0" y="0"/>
          <wp:positionH relativeFrom="column">
            <wp:posOffset>4412501</wp:posOffset>
          </wp:positionH>
          <wp:positionV relativeFrom="paragraph">
            <wp:posOffset>83820</wp:posOffset>
          </wp:positionV>
          <wp:extent cx="2278380" cy="38352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ibl-logo-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383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309" w:rsidRPr="00EB63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FF"/>
    <w:multiLevelType w:val="hybridMultilevel"/>
    <w:tmpl w:val="CCDCB556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A93"/>
    <w:multiLevelType w:val="hybridMultilevel"/>
    <w:tmpl w:val="E4A67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426D6"/>
    <w:multiLevelType w:val="hybridMultilevel"/>
    <w:tmpl w:val="48A8A464"/>
    <w:lvl w:ilvl="0" w:tplc="85082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47F1"/>
    <w:multiLevelType w:val="hybridMultilevel"/>
    <w:tmpl w:val="591ABB48"/>
    <w:lvl w:ilvl="0" w:tplc="F62ED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17110"/>
    <w:multiLevelType w:val="hybridMultilevel"/>
    <w:tmpl w:val="A6AC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A1172"/>
    <w:multiLevelType w:val="hybridMultilevel"/>
    <w:tmpl w:val="DC92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61046"/>
    <w:multiLevelType w:val="hybridMultilevel"/>
    <w:tmpl w:val="0D74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CB549F"/>
    <w:multiLevelType w:val="hybridMultilevel"/>
    <w:tmpl w:val="4E8A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6A14"/>
    <w:multiLevelType w:val="hybridMultilevel"/>
    <w:tmpl w:val="824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8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556319">
    <w:abstractNumId w:val="6"/>
  </w:num>
  <w:num w:numId="3" w16cid:durableId="509026923">
    <w:abstractNumId w:val="5"/>
  </w:num>
  <w:num w:numId="4" w16cid:durableId="1334258951">
    <w:abstractNumId w:val="0"/>
  </w:num>
  <w:num w:numId="5" w16cid:durableId="1459950627">
    <w:abstractNumId w:val="1"/>
  </w:num>
  <w:num w:numId="6" w16cid:durableId="913204780">
    <w:abstractNumId w:val="4"/>
  </w:num>
  <w:num w:numId="7" w16cid:durableId="1676542158">
    <w:abstractNumId w:val="3"/>
  </w:num>
  <w:num w:numId="8" w16cid:durableId="2104760374">
    <w:abstractNumId w:val="2"/>
  </w:num>
  <w:num w:numId="9" w16cid:durableId="2126654859">
    <w:abstractNumId w:val="7"/>
  </w:num>
  <w:num w:numId="10" w16cid:durableId="2086871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`'Mail Merge$'`  ORDER BY `004A` ASC ,`NoName` DESC "/>
    <w:activeRecord w:val="-1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84"/>
    <w:rsid w:val="00011777"/>
    <w:rsid w:val="0003058A"/>
    <w:rsid w:val="00056DF8"/>
    <w:rsid w:val="0007005F"/>
    <w:rsid w:val="0008031D"/>
    <w:rsid w:val="000849B4"/>
    <w:rsid w:val="00092993"/>
    <w:rsid w:val="000B1B66"/>
    <w:rsid w:val="000B22E9"/>
    <w:rsid w:val="000B6AF2"/>
    <w:rsid w:val="000C4753"/>
    <w:rsid w:val="000E0FBC"/>
    <w:rsid w:val="00101867"/>
    <w:rsid w:val="001057F4"/>
    <w:rsid w:val="001179DD"/>
    <w:rsid w:val="001756B3"/>
    <w:rsid w:val="00187E4C"/>
    <w:rsid w:val="00190A38"/>
    <w:rsid w:val="0019298E"/>
    <w:rsid w:val="001A4D63"/>
    <w:rsid w:val="001A667E"/>
    <w:rsid w:val="001F422E"/>
    <w:rsid w:val="00207D63"/>
    <w:rsid w:val="00222592"/>
    <w:rsid w:val="0022325D"/>
    <w:rsid w:val="0022395F"/>
    <w:rsid w:val="00254723"/>
    <w:rsid w:val="00264EDA"/>
    <w:rsid w:val="002769C7"/>
    <w:rsid w:val="00283435"/>
    <w:rsid w:val="0028544C"/>
    <w:rsid w:val="00292B2F"/>
    <w:rsid w:val="002A2EB1"/>
    <w:rsid w:val="002A5EA4"/>
    <w:rsid w:val="002B23B6"/>
    <w:rsid w:val="002B5D49"/>
    <w:rsid w:val="002C7568"/>
    <w:rsid w:val="002D1F29"/>
    <w:rsid w:val="002D355C"/>
    <w:rsid w:val="002E0C8C"/>
    <w:rsid w:val="002E103F"/>
    <w:rsid w:val="002E38DB"/>
    <w:rsid w:val="002F1692"/>
    <w:rsid w:val="002F5EA4"/>
    <w:rsid w:val="002F6F10"/>
    <w:rsid w:val="003056E7"/>
    <w:rsid w:val="00306457"/>
    <w:rsid w:val="00320EAF"/>
    <w:rsid w:val="00355BF9"/>
    <w:rsid w:val="003660FA"/>
    <w:rsid w:val="003808C6"/>
    <w:rsid w:val="00391841"/>
    <w:rsid w:val="00393ED0"/>
    <w:rsid w:val="003A08E9"/>
    <w:rsid w:val="003A1396"/>
    <w:rsid w:val="003B1AE6"/>
    <w:rsid w:val="003C0D84"/>
    <w:rsid w:val="003C78D5"/>
    <w:rsid w:val="003F24A8"/>
    <w:rsid w:val="004029C4"/>
    <w:rsid w:val="00407E19"/>
    <w:rsid w:val="004304F0"/>
    <w:rsid w:val="00433EFC"/>
    <w:rsid w:val="004408B3"/>
    <w:rsid w:val="00450E67"/>
    <w:rsid w:val="004534D8"/>
    <w:rsid w:val="00485C00"/>
    <w:rsid w:val="004876E7"/>
    <w:rsid w:val="0049395C"/>
    <w:rsid w:val="004A023D"/>
    <w:rsid w:val="004A5498"/>
    <w:rsid w:val="004B308B"/>
    <w:rsid w:val="004B569A"/>
    <w:rsid w:val="004D396E"/>
    <w:rsid w:val="004E37A0"/>
    <w:rsid w:val="004F4BED"/>
    <w:rsid w:val="005000A2"/>
    <w:rsid w:val="00520924"/>
    <w:rsid w:val="005241CE"/>
    <w:rsid w:val="00541890"/>
    <w:rsid w:val="00542F95"/>
    <w:rsid w:val="005436C9"/>
    <w:rsid w:val="00561906"/>
    <w:rsid w:val="0056605F"/>
    <w:rsid w:val="005719AC"/>
    <w:rsid w:val="00585A20"/>
    <w:rsid w:val="005920EF"/>
    <w:rsid w:val="005A3194"/>
    <w:rsid w:val="005A3C85"/>
    <w:rsid w:val="005B2B71"/>
    <w:rsid w:val="005C1EEB"/>
    <w:rsid w:val="005E2B11"/>
    <w:rsid w:val="005F4A2B"/>
    <w:rsid w:val="00602CF8"/>
    <w:rsid w:val="00606857"/>
    <w:rsid w:val="006204A0"/>
    <w:rsid w:val="00630B93"/>
    <w:rsid w:val="00641047"/>
    <w:rsid w:val="00644AE3"/>
    <w:rsid w:val="006500A5"/>
    <w:rsid w:val="006828B0"/>
    <w:rsid w:val="006948B1"/>
    <w:rsid w:val="00694EDA"/>
    <w:rsid w:val="00696303"/>
    <w:rsid w:val="006B2BE9"/>
    <w:rsid w:val="006B6541"/>
    <w:rsid w:val="006B7F2E"/>
    <w:rsid w:val="006C06FF"/>
    <w:rsid w:val="006D164D"/>
    <w:rsid w:val="006D5120"/>
    <w:rsid w:val="00701D1C"/>
    <w:rsid w:val="0074143E"/>
    <w:rsid w:val="007455E5"/>
    <w:rsid w:val="00757983"/>
    <w:rsid w:val="007A3F3F"/>
    <w:rsid w:val="007B7965"/>
    <w:rsid w:val="007D44CF"/>
    <w:rsid w:val="007F58FE"/>
    <w:rsid w:val="0080353B"/>
    <w:rsid w:val="00815B7D"/>
    <w:rsid w:val="00835271"/>
    <w:rsid w:val="008448EF"/>
    <w:rsid w:val="008457AD"/>
    <w:rsid w:val="008542D5"/>
    <w:rsid w:val="0085774D"/>
    <w:rsid w:val="0085793F"/>
    <w:rsid w:val="00865012"/>
    <w:rsid w:val="00865AD6"/>
    <w:rsid w:val="0087015B"/>
    <w:rsid w:val="00870CAB"/>
    <w:rsid w:val="00874D2A"/>
    <w:rsid w:val="00877D79"/>
    <w:rsid w:val="008817DC"/>
    <w:rsid w:val="008A1C4E"/>
    <w:rsid w:val="008A602E"/>
    <w:rsid w:val="008C6141"/>
    <w:rsid w:val="008D43AC"/>
    <w:rsid w:val="008D69F1"/>
    <w:rsid w:val="009169D8"/>
    <w:rsid w:val="009469BC"/>
    <w:rsid w:val="00964E73"/>
    <w:rsid w:val="009678B9"/>
    <w:rsid w:val="009757BA"/>
    <w:rsid w:val="0098357A"/>
    <w:rsid w:val="009A3D0A"/>
    <w:rsid w:val="009C0AE9"/>
    <w:rsid w:val="009E6F3F"/>
    <w:rsid w:val="009F568D"/>
    <w:rsid w:val="009F7331"/>
    <w:rsid w:val="00A247F6"/>
    <w:rsid w:val="00A45FBE"/>
    <w:rsid w:val="00A74ED2"/>
    <w:rsid w:val="00A80128"/>
    <w:rsid w:val="00AD1CDB"/>
    <w:rsid w:val="00AD39F9"/>
    <w:rsid w:val="00B01088"/>
    <w:rsid w:val="00B0722F"/>
    <w:rsid w:val="00B86BC3"/>
    <w:rsid w:val="00B91712"/>
    <w:rsid w:val="00B924F8"/>
    <w:rsid w:val="00BA5775"/>
    <w:rsid w:val="00BB789D"/>
    <w:rsid w:val="00BD777D"/>
    <w:rsid w:val="00BE7FC8"/>
    <w:rsid w:val="00BF1055"/>
    <w:rsid w:val="00BF1BF0"/>
    <w:rsid w:val="00BF2D72"/>
    <w:rsid w:val="00C06685"/>
    <w:rsid w:val="00C110A8"/>
    <w:rsid w:val="00C23720"/>
    <w:rsid w:val="00C25428"/>
    <w:rsid w:val="00C2634E"/>
    <w:rsid w:val="00C46F32"/>
    <w:rsid w:val="00C474CC"/>
    <w:rsid w:val="00C52603"/>
    <w:rsid w:val="00CE0F64"/>
    <w:rsid w:val="00CE6E6F"/>
    <w:rsid w:val="00CF2B9F"/>
    <w:rsid w:val="00CF4A01"/>
    <w:rsid w:val="00CF605A"/>
    <w:rsid w:val="00D03A40"/>
    <w:rsid w:val="00D0675E"/>
    <w:rsid w:val="00D167FC"/>
    <w:rsid w:val="00D316A8"/>
    <w:rsid w:val="00D322EA"/>
    <w:rsid w:val="00D56A1B"/>
    <w:rsid w:val="00D627C2"/>
    <w:rsid w:val="00D65D55"/>
    <w:rsid w:val="00D66A60"/>
    <w:rsid w:val="00D70AE0"/>
    <w:rsid w:val="00D909B0"/>
    <w:rsid w:val="00D93472"/>
    <w:rsid w:val="00DA0A9D"/>
    <w:rsid w:val="00DC0066"/>
    <w:rsid w:val="00DD3534"/>
    <w:rsid w:val="00DD7B8F"/>
    <w:rsid w:val="00DE36E4"/>
    <w:rsid w:val="00DE7A71"/>
    <w:rsid w:val="00DF5F52"/>
    <w:rsid w:val="00E07607"/>
    <w:rsid w:val="00E5243A"/>
    <w:rsid w:val="00E65051"/>
    <w:rsid w:val="00E77FD0"/>
    <w:rsid w:val="00EA0252"/>
    <w:rsid w:val="00EA34A0"/>
    <w:rsid w:val="00EA4865"/>
    <w:rsid w:val="00EA65AB"/>
    <w:rsid w:val="00EB0FD8"/>
    <w:rsid w:val="00EB6309"/>
    <w:rsid w:val="00EE293B"/>
    <w:rsid w:val="00EE3A8B"/>
    <w:rsid w:val="00EF00AF"/>
    <w:rsid w:val="00EF3A5D"/>
    <w:rsid w:val="00EF4488"/>
    <w:rsid w:val="00F0207C"/>
    <w:rsid w:val="00F0780E"/>
    <w:rsid w:val="00F442A7"/>
    <w:rsid w:val="00F61F6B"/>
    <w:rsid w:val="00F63300"/>
    <w:rsid w:val="00F6425C"/>
    <w:rsid w:val="00F800F6"/>
    <w:rsid w:val="00F808C1"/>
    <w:rsid w:val="00F854AD"/>
    <w:rsid w:val="00F92FD6"/>
    <w:rsid w:val="00FA3E51"/>
    <w:rsid w:val="00FB7A87"/>
    <w:rsid w:val="00FC0C6F"/>
    <w:rsid w:val="00FE035A"/>
    <w:rsid w:val="00FE28E0"/>
    <w:rsid w:val="00FF1F8F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AE6EFA1"/>
  <w15:chartTrackingRefBased/>
  <w15:docId w15:val="{D511C8D9-8330-4126-8C62-E697A184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2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B9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8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3C0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C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53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3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53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353B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547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0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1">
    <w:name w:val="Plain Table 1"/>
    <w:basedOn w:val="TableNormal"/>
    <w:uiPriority w:val="41"/>
    <w:rsid w:val="00D03A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28343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3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5C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5C"/>
    <w:rPr>
      <w:rFonts w:ascii="Calibri" w:eastAsia="Times New Roman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0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BE9"/>
    <w:rPr>
      <w:rFonts w:ascii="Calibri" w:eastAsia="Times New Roman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16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A0A9D"/>
  </w:style>
  <w:style w:type="character" w:customStyle="1" w:styleId="Heading1Char">
    <w:name w:val="Heading 1 Char"/>
    <w:basedOn w:val="DefaultParagraphFont"/>
    <w:link w:val="Heading1"/>
    <w:uiPriority w:val="9"/>
    <w:rsid w:val="00BA5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79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80E4DCE-CE7A-41C1-BA2B-869D89E99D92" TargetMode="External"/><Relationship Id="rId13" Type="http://schemas.openxmlformats.org/officeDocument/2006/relationships/hyperlink" Target="https://www.allaboutarsenic.org/home/resourc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531FBEE8-8552-415C-9FF2-4FF562C6DFC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allaboutarsenic.org/home/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2095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CEHL</dc:creator>
  <cp:keywords/>
  <dc:description/>
  <cp:lastModifiedBy>Jane Disney</cp:lastModifiedBy>
  <cp:revision>2</cp:revision>
  <cp:lastPrinted>2022-12-14T16:26:00Z</cp:lastPrinted>
  <dcterms:created xsi:type="dcterms:W3CDTF">2023-12-14T23:57:00Z</dcterms:created>
  <dcterms:modified xsi:type="dcterms:W3CDTF">2023-12-14T23:57:00Z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d7042769f6d3a5cd5703323233b47997820a60af576b6483d2b16a5371fc8c7b</vt:lpwstr>
  </property>
</Properties>
</file>